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D" w:rsidRDefault="00A6130D" w:rsidP="00A6130D"/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宁德市市场监督管理局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工业产品质量市级监督抽查质量公告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（</w:t>
      </w:r>
      <w:r w:rsidR="000A6494">
        <w:rPr>
          <w:rFonts w:ascii="方正小标宋简体" w:eastAsia="方正小标宋简体" w:hint="eastAsia"/>
          <w:sz w:val="36"/>
          <w:szCs w:val="36"/>
        </w:rPr>
        <w:t>202</w:t>
      </w:r>
      <w:r w:rsidR="00AD0308">
        <w:rPr>
          <w:rFonts w:ascii="方正小标宋简体" w:eastAsia="方正小标宋简体" w:hint="eastAsia"/>
          <w:sz w:val="36"/>
          <w:szCs w:val="36"/>
        </w:rPr>
        <w:t>3</w:t>
      </w:r>
      <w:r w:rsidRPr="00A6130D">
        <w:rPr>
          <w:rFonts w:ascii="方正小标宋简体" w:eastAsia="方正小标宋简体" w:hint="eastAsia"/>
          <w:sz w:val="36"/>
          <w:szCs w:val="36"/>
        </w:rPr>
        <w:t>年第</w:t>
      </w:r>
      <w:r w:rsidR="00AD0308">
        <w:rPr>
          <w:rFonts w:ascii="方正小标宋简体" w:eastAsia="方正小标宋简体" w:hint="eastAsia"/>
          <w:sz w:val="36"/>
          <w:szCs w:val="36"/>
        </w:rPr>
        <w:t>7</w:t>
      </w:r>
      <w:r w:rsidRPr="00A6130D">
        <w:rPr>
          <w:rFonts w:ascii="方正小标宋简体" w:eastAsia="方正小标宋简体" w:hint="eastAsia"/>
          <w:sz w:val="36"/>
          <w:szCs w:val="36"/>
        </w:rPr>
        <w:t>期）</w:t>
      </w:r>
    </w:p>
    <w:p w:rsidR="00A6130D" w:rsidRDefault="00A6130D" w:rsidP="00A6130D"/>
    <w:p w:rsidR="00A6130D" w:rsidRPr="00A6130D" w:rsidRDefault="00A6130D" w:rsidP="00A6130D">
      <w:pPr>
        <w:rPr>
          <w:rFonts w:ascii="仿宋_GB2312" w:eastAsia="仿宋_GB2312"/>
          <w:sz w:val="32"/>
          <w:szCs w:val="32"/>
        </w:rPr>
      </w:pPr>
    </w:p>
    <w:p w:rsidR="00444299" w:rsidRPr="00444299" w:rsidRDefault="00A6130D" w:rsidP="004442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130D">
        <w:rPr>
          <w:rFonts w:ascii="仿宋_GB2312" w:eastAsia="仿宋_GB2312" w:hint="eastAsia"/>
          <w:sz w:val="32"/>
          <w:szCs w:val="32"/>
        </w:rPr>
        <w:t>近期，依据《中华人民共和国产品质量法》，宁德市市场监督管理局组织对</w:t>
      </w:r>
      <w:r w:rsidR="00DD7C4A">
        <w:rPr>
          <w:rFonts w:ascii="仿宋_GB2312" w:eastAsia="仿宋_GB2312" w:hint="eastAsia"/>
          <w:sz w:val="32"/>
          <w:szCs w:val="32"/>
        </w:rPr>
        <w:t>海上养殖塑胶产品</w:t>
      </w:r>
      <w:r w:rsidRPr="00A6130D">
        <w:rPr>
          <w:rFonts w:ascii="仿宋_GB2312" w:eastAsia="仿宋_GB2312" w:hint="eastAsia"/>
          <w:sz w:val="32"/>
          <w:szCs w:val="32"/>
        </w:rPr>
        <w:t>开展产品质量市级监督抽查，</w:t>
      </w:r>
      <w:r w:rsidR="00444299" w:rsidRPr="00444299">
        <w:rPr>
          <w:rFonts w:ascii="仿宋_GB2312" w:eastAsia="仿宋_GB2312" w:hint="eastAsia"/>
          <w:sz w:val="32"/>
          <w:szCs w:val="32"/>
        </w:rPr>
        <w:t>抽查产品主要为</w:t>
      </w:r>
      <w:r w:rsidR="00DD7C4A">
        <w:rPr>
          <w:rFonts w:ascii="仿宋_GB2312" w:eastAsia="仿宋_GB2312" w:hint="eastAsia"/>
          <w:sz w:val="32"/>
          <w:szCs w:val="32"/>
        </w:rPr>
        <w:t>塑胶浮球</w:t>
      </w:r>
      <w:r w:rsidR="00444299" w:rsidRPr="00444299">
        <w:rPr>
          <w:rFonts w:ascii="仿宋_GB2312" w:eastAsia="仿宋_GB2312" w:hint="eastAsia"/>
          <w:sz w:val="32"/>
          <w:szCs w:val="32"/>
        </w:rPr>
        <w:t>、</w:t>
      </w:r>
      <w:r w:rsidR="00DD7C4A">
        <w:rPr>
          <w:rFonts w:ascii="仿宋_GB2312" w:eastAsia="仿宋_GB2312" w:hint="eastAsia"/>
          <w:sz w:val="32"/>
          <w:szCs w:val="32"/>
        </w:rPr>
        <w:t>塑胶踏板、</w:t>
      </w:r>
      <w:r w:rsidR="00080935">
        <w:rPr>
          <w:rFonts w:ascii="仿宋_GB2312" w:eastAsia="仿宋_GB2312" w:hint="eastAsia"/>
          <w:sz w:val="32"/>
          <w:szCs w:val="32"/>
        </w:rPr>
        <w:t>塑胶管材</w:t>
      </w:r>
      <w:r w:rsidR="00444299" w:rsidRPr="00444299">
        <w:rPr>
          <w:rFonts w:ascii="仿宋_GB2312" w:eastAsia="仿宋_GB2312" w:hint="eastAsia"/>
          <w:sz w:val="32"/>
          <w:szCs w:val="32"/>
        </w:rPr>
        <w:t>，共抽查</w:t>
      </w:r>
      <w:r w:rsidR="00AD0308">
        <w:rPr>
          <w:rFonts w:ascii="仿宋_GB2312" w:eastAsia="仿宋_GB2312" w:hint="eastAsia"/>
          <w:sz w:val="32"/>
          <w:szCs w:val="32"/>
        </w:rPr>
        <w:t>29</w:t>
      </w:r>
      <w:r w:rsidR="00444299" w:rsidRPr="00444299">
        <w:rPr>
          <w:rFonts w:ascii="仿宋_GB2312" w:eastAsia="仿宋_GB2312" w:hint="eastAsia"/>
          <w:sz w:val="32"/>
          <w:szCs w:val="32"/>
        </w:rPr>
        <w:t>家企业</w:t>
      </w:r>
      <w:r w:rsidR="00AD0308">
        <w:rPr>
          <w:rFonts w:ascii="仿宋_GB2312" w:eastAsia="仿宋_GB2312" w:hint="eastAsia"/>
          <w:sz w:val="32"/>
          <w:szCs w:val="32"/>
        </w:rPr>
        <w:t>6</w:t>
      </w:r>
      <w:r w:rsidR="00DD7C4A">
        <w:rPr>
          <w:rFonts w:ascii="仿宋_GB2312" w:eastAsia="仿宋_GB2312" w:hint="eastAsia"/>
          <w:sz w:val="32"/>
          <w:szCs w:val="32"/>
        </w:rPr>
        <w:t>0</w:t>
      </w:r>
      <w:r w:rsidR="00444299" w:rsidRPr="00444299">
        <w:rPr>
          <w:rFonts w:ascii="仿宋_GB2312" w:eastAsia="仿宋_GB2312" w:hint="eastAsia"/>
          <w:sz w:val="32"/>
          <w:szCs w:val="32"/>
        </w:rPr>
        <w:t>批次</w:t>
      </w:r>
      <w:r w:rsidR="005A2BBC">
        <w:rPr>
          <w:rFonts w:ascii="仿宋_GB2312" w:eastAsia="仿宋_GB2312" w:hint="eastAsia"/>
          <w:sz w:val="32"/>
          <w:szCs w:val="32"/>
        </w:rPr>
        <w:t>产品，</w:t>
      </w:r>
      <w:r w:rsidR="00AD0308">
        <w:rPr>
          <w:rFonts w:ascii="仿宋_GB2312" w:eastAsia="仿宋_GB2312" w:hint="eastAsia"/>
          <w:sz w:val="32"/>
          <w:szCs w:val="32"/>
        </w:rPr>
        <w:t>未发现不合格。</w:t>
      </w:r>
    </w:p>
    <w:p w:rsidR="00120B77" w:rsidRDefault="00080935" w:rsidP="00CB20B0">
      <w:pPr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80935">
        <w:rPr>
          <w:rFonts w:ascii="仿宋_GB2312" w:eastAsia="仿宋_GB2312" w:hint="eastAsia"/>
          <w:sz w:val="32"/>
          <w:szCs w:val="32"/>
        </w:rPr>
        <w:t>本次抽查依据GB/T 13508-2011《聚乙烯吹塑容器》、GB/T 6040-2019《 红外光谱分析方法通则》、GB/T19466.3-2004《塑料 差示扫描量热法（DSC）第3部分：熔融和结晶温度及热焓的测定》、</w:t>
      </w:r>
      <w:r w:rsidR="004874D5">
        <w:rPr>
          <w:rFonts w:ascii="仿宋_GB2312" w:eastAsia="仿宋_GB2312" w:hint="eastAsia"/>
          <w:sz w:val="32"/>
          <w:szCs w:val="32"/>
        </w:rPr>
        <w:t>GB/T19466.6-2009</w:t>
      </w:r>
      <w:r w:rsidRPr="00080935">
        <w:rPr>
          <w:rFonts w:ascii="仿宋_GB2312" w:eastAsia="仿宋_GB2312" w:hint="eastAsia"/>
          <w:sz w:val="32"/>
          <w:szCs w:val="32"/>
        </w:rPr>
        <w:t>《塑料 差示扫描量热法（DSC）第6部分：氧化诱导时间（等温OIT）和氧化诱导温度（动态OIT）的测定》、GB/T 1040.2-2006《 塑料 拉伸性能的测定 第2部分：模塑和挤塑塑料的试验条件》、GB/T9341-2008《塑料 弯曲性能的测定》</w:t>
      </w:r>
      <w:r w:rsidR="00AD0308">
        <w:rPr>
          <w:rFonts w:ascii="仿宋_GB2312" w:eastAsia="仿宋_GB2312" w:hint="eastAsia"/>
          <w:sz w:val="32"/>
          <w:szCs w:val="32"/>
        </w:rPr>
        <w:t>、</w:t>
      </w:r>
      <w:r w:rsidR="00AD0308" w:rsidRPr="00AD0308">
        <w:rPr>
          <w:rFonts w:ascii="仿宋_GB2312" w:eastAsia="仿宋_GB2312" w:hint="eastAsia"/>
          <w:sz w:val="32"/>
          <w:szCs w:val="32"/>
        </w:rPr>
        <w:t>GB/T 8804.3-2003</w:t>
      </w:r>
      <w:r w:rsidR="00AD0308">
        <w:rPr>
          <w:rFonts w:ascii="仿宋_GB2312" w:eastAsia="仿宋_GB2312" w:hint="eastAsia"/>
          <w:sz w:val="32"/>
          <w:szCs w:val="32"/>
        </w:rPr>
        <w:t>《</w:t>
      </w:r>
      <w:r w:rsidR="00AD0308" w:rsidRPr="00AD0308">
        <w:rPr>
          <w:rFonts w:ascii="仿宋_GB2312" w:eastAsia="仿宋_GB2312" w:hint="eastAsia"/>
          <w:sz w:val="32"/>
          <w:szCs w:val="32"/>
        </w:rPr>
        <w:t>热塑性塑料管材 拉伸</w:t>
      </w:r>
      <w:r w:rsidR="00AD0308" w:rsidRPr="00AD0308">
        <w:rPr>
          <w:rFonts w:ascii="仿宋_GB2312" w:eastAsia="仿宋_GB2312" w:hint="eastAsia"/>
          <w:sz w:val="32"/>
          <w:szCs w:val="32"/>
        </w:rPr>
        <w:lastRenderedPageBreak/>
        <w:t>性能测定 第3部分: 聚烯烃管材</w:t>
      </w:r>
      <w:r w:rsidR="00AD0308">
        <w:rPr>
          <w:rFonts w:ascii="仿宋_GB2312" w:eastAsia="仿宋_GB2312" w:hint="eastAsia"/>
          <w:sz w:val="32"/>
          <w:szCs w:val="32"/>
        </w:rPr>
        <w:t>》等</w:t>
      </w:r>
      <w:r w:rsidRPr="00080935">
        <w:rPr>
          <w:rFonts w:ascii="仿宋_GB2312" w:eastAsia="仿宋_GB2312" w:hint="eastAsia"/>
          <w:sz w:val="32"/>
          <w:szCs w:val="32"/>
        </w:rPr>
        <w:t>标准和宁政文〔2018〕28１号、宁海渔〔2019〕40号、宁海渔〔2019〕107号</w:t>
      </w:r>
      <w:r w:rsidR="00AD0308">
        <w:rPr>
          <w:rFonts w:ascii="仿宋_GB2312" w:eastAsia="仿宋_GB2312" w:hint="eastAsia"/>
          <w:sz w:val="32"/>
          <w:szCs w:val="32"/>
        </w:rPr>
        <w:t>、</w:t>
      </w:r>
      <w:r w:rsidR="00AD0308" w:rsidRPr="00AD0308">
        <w:rPr>
          <w:rFonts w:ascii="仿宋_GB2312" w:eastAsia="仿宋_GB2312" w:hint="eastAsia"/>
          <w:sz w:val="32"/>
          <w:szCs w:val="32"/>
        </w:rPr>
        <w:t>闽海渔〔2020〕56号</w:t>
      </w:r>
      <w:r w:rsidR="00AD0308">
        <w:rPr>
          <w:rFonts w:ascii="仿宋_GB2312" w:eastAsia="仿宋_GB2312" w:hint="eastAsia"/>
          <w:sz w:val="32"/>
          <w:szCs w:val="32"/>
        </w:rPr>
        <w:t>等</w:t>
      </w:r>
      <w:r w:rsidRPr="00080935">
        <w:rPr>
          <w:rFonts w:ascii="仿宋_GB2312" w:eastAsia="仿宋_GB2312" w:hint="eastAsia"/>
          <w:sz w:val="32"/>
          <w:szCs w:val="32"/>
        </w:rPr>
        <w:t>要求，对材质、质量、最小壁厚、密封</w:t>
      </w:r>
      <w:r w:rsidR="00CB20B0">
        <w:rPr>
          <w:rFonts w:ascii="仿宋_GB2312" w:eastAsia="仿宋_GB2312" w:hint="eastAsia"/>
          <w:sz w:val="32"/>
          <w:szCs w:val="32"/>
        </w:rPr>
        <w:t>性能</w:t>
      </w:r>
      <w:r w:rsidRPr="00080935">
        <w:rPr>
          <w:rFonts w:ascii="仿宋_GB2312" w:eastAsia="仿宋_GB2312" w:hint="eastAsia"/>
          <w:sz w:val="32"/>
          <w:szCs w:val="32"/>
        </w:rPr>
        <w:t>、跌落</w:t>
      </w:r>
      <w:r w:rsidR="00CB20B0">
        <w:rPr>
          <w:rFonts w:ascii="仿宋_GB2312" w:eastAsia="仿宋_GB2312" w:hint="eastAsia"/>
          <w:sz w:val="32"/>
          <w:szCs w:val="32"/>
        </w:rPr>
        <w:t>性能</w:t>
      </w:r>
      <w:r w:rsidRPr="00080935">
        <w:rPr>
          <w:rFonts w:ascii="仿宋_GB2312" w:eastAsia="仿宋_GB2312" w:hint="eastAsia"/>
          <w:sz w:val="32"/>
          <w:szCs w:val="32"/>
        </w:rPr>
        <w:t>、拉伸强度、氧化诱导时间、弯曲强度、断裂伸长率</w:t>
      </w:r>
      <w:r w:rsidR="000F7B70">
        <w:rPr>
          <w:rFonts w:ascii="仿宋_GB2312" w:eastAsia="仿宋_GB2312" w:hint="eastAsia"/>
          <w:sz w:val="32"/>
          <w:szCs w:val="32"/>
        </w:rPr>
        <w:t>等</w:t>
      </w:r>
      <w:r w:rsidRPr="00080935">
        <w:rPr>
          <w:rFonts w:ascii="仿宋_GB2312" w:eastAsia="仿宋_GB2312" w:hint="eastAsia"/>
          <w:sz w:val="32"/>
          <w:szCs w:val="32"/>
        </w:rPr>
        <w:t>进行检验。</w:t>
      </w:r>
    </w:p>
    <w:p w:rsidR="00120B77" w:rsidRDefault="00120B77" w:rsidP="00281620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5E606F" w:rsidRDefault="005E606F" w:rsidP="00281620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5E606F" w:rsidRDefault="005E606F" w:rsidP="00281620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5E606F" w:rsidRDefault="005E606F" w:rsidP="00281620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5E606F" w:rsidRDefault="005E606F" w:rsidP="00281620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5E606F" w:rsidRDefault="005E606F" w:rsidP="00281620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5E606F" w:rsidRDefault="005E606F" w:rsidP="00281620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5E606F" w:rsidRDefault="005E606F" w:rsidP="00281620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5E606F" w:rsidRDefault="005E606F" w:rsidP="00281620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pPr w:leftFromText="180" w:rightFromText="180" w:horzAnchor="margin" w:tblpXSpec="center" w:tblpY="256"/>
        <w:tblW w:w="11180" w:type="dxa"/>
        <w:tblLook w:val="04A0"/>
      </w:tblPr>
      <w:tblGrid>
        <w:gridCol w:w="560"/>
        <w:gridCol w:w="1777"/>
        <w:gridCol w:w="1100"/>
        <w:gridCol w:w="1080"/>
        <w:gridCol w:w="1316"/>
        <w:gridCol w:w="938"/>
        <w:gridCol w:w="1529"/>
        <w:gridCol w:w="720"/>
        <w:gridCol w:w="700"/>
        <w:gridCol w:w="820"/>
        <w:gridCol w:w="640"/>
      </w:tblGrid>
      <w:tr w:rsidR="005E606F" w:rsidRPr="005E606F" w:rsidTr="005E606F">
        <w:trPr>
          <w:trHeight w:val="870"/>
        </w:trPr>
        <w:tc>
          <w:tcPr>
            <w:tcW w:w="1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6F" w:rsidRDefault="005E606F" w:rsidP="005E606F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36"/>
                <w:szCs w:val="36"/>
              </w:rPr>
            </w:pPr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36"/>
                <w:szCs w:val="36"/>
              </w:rPr>
              <w:lastRenderedPageBreak/>
              <w:t>宁德市海上养殖塑胶产品质量市级监督抽查结果</w:t>
            </w:r>
          </w:p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36"/>
                <w:szCs w:val="36"/>
              </w:rPr>
            </w:pPr>
          </w:p>
        </w:tc>
      </w:tr>
      <w:tr w:rsidR="005E606F" w:rsidRPr="005E606F" w:rsidTr="005E606F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bookmarkStart w:id="0" w:name="RANGE!A2:K62"/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序号</w:t>
            </w:r>
            <w:bookmarkEnd w:id="0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受检单位名称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样品名称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规格型号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生产日期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抽样区域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生产厂家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抽样领域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抽查结果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不合格项目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检验机构</w:t>
            </w: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宁德市联韩安装工程有限公司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PE给水管（塑胶管材）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dn110㎜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福建联塑新材料科技有限公司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宁德市产品质量检验所</w:t>
            </w: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宁德市联韩安装工程有限公司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400×75×10mm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福建联塑新材料科技有限公司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宁德市联韩安装工程有限公司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400×75×9mm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福建联塑新材料科技有限公司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宁德市联韩安装工程有限公司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福建联塑新材料科技有限公司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宁德市新标新材料科技有限公司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605×900mm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福建联塑新材料科技有限公司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宁德市新标新材料科技有限公司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PE给水管（塑胶管材）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dn110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福建联塑新材料科技有限公司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宁德市新标新材料科技有限公司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福建联塑新材料科技有限公司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宁德市新标新材料科技有限公司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福建联塑新材料科技有限公司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福建亚通新材料科技股份有限公司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HDPE深海网箱专用管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Φ110×6.6㎜ SDR17 1.0MPa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福建亚通新材料科技股份有限公司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福建亚通新材料科技股份有限公司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HDPE深海网箱专用管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Φ90×5.4㎜ SDR17 1.0MPa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福建亚通新材料科技股份有限公司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福建亚通新材料科技股份有限公司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320×75mm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福建亚通新材料科技股份有限公司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福建宁股实业发展有限公司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东侨区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宁德市新正塑胶科技有限公司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福建宁股实业发展有限公司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东侨区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宁德市新正塑胶科技有限公司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福建壹盛海洋装备有限公司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400×75×9mm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宁德市新正塑胶科技有限公司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福建壹盛海洋装备有限公司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2022.10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宁德市新正塑胶科技有限公司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宁德市新正塑胶科技有限公司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宁德市新正塑胶科技有限公司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宁德市新正塑胶科技有限公司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宁德市新正塑胶科技有限公司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福安市新精艺塑业有限公司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605×910mm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福安市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福安市新精艺塑业有限公司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福建丰庆塑造电子科技有限公司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110×180mm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福安市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福建丰庆塑造电子科技有限公司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福建丰庆塑造电子科技有限公司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70×180mm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福安市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福建丰庆塑造电子科技有限公司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宁德市宁兴塑胶有限公司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PE给水管（塑胶管材）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dn160㎜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宁德市宁兴塑胶有限公司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宁德市宁兴塑胶有限公司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PE给水管（塑胶管材）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dn110㎜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宁德市宁兴塑胶有限公司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福建结诚塑业科技有限公司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2022.10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福建结诚塑业科技有限公司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福建结诚塑业科技有限公司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塑胶踏板（蓝）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福建结诚塑业科技有限公司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25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宁德市鸿闰海洋养殖设备有限公司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PE给水管（塑胶管材）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dn125㎜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福建省晋搌建材有限公司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宁德市鸿闰海洋养殖设备有限公司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福建省晋搌建材有限公司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宁德市鸿闰海洋养殖设备有限公司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福建省晋搌建材有限公司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福建省晋搌建材有限公司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PE给水管（塑胶管材）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dn125㎜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福建省晋搌建材有限公司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福建省晋搌建材有限公司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福建省晋搌建材有限公司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福建省晋搌建材有限公司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福建省晋搌建材有限公司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宁德市宁兴塑胶有限公司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PE给水管（塑胶管材）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dn75㎜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宁德市宁兴塑胶有限公司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宁德市宁兴塑胶有限公司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2022.09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宁德市宁兴塑胶有限公司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33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宁德市宁兴塑胶有限公司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塑胶浮球（橙）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2022.08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宁德市宁兴塑胶有限公司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34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宁德市宁兴塑胶有限公司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古田县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宁德市宁兴塑胶有限公司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宁德蓝洋牧海科技有限公司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400×75×10mm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霞浦海来塑业有限公司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霞浦县南洋牧海环保科技有限公司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400×75×10mm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霞浦海来塑业有限公司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霞浦海来塑业有限公司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400×75×10mm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2022.12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霞浦海来塑业有限公司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38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霞浦海来塑业有限公司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550×900mm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霞浦海来塑业有限公司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霞浦三盛海洋科技有限公司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中浦（罗源）海洋科技有限公司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霞浦县澜溪海洋装备有限公司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中浦（罗源）海洋科技有限公司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福安九方新材料有限公司霞浦分公司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中浦（罗源）海洋科技有限公司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福建中浦海洋科技有限公司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中浦（罗源）海洋科技有限公司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宁德尚洋塑料制品有限公司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10×400×75mm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宁德尚洋塑料制品有限公司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宁德尚洋塑料制品有限公司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400×75×9mm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宁德尚洋塑料制品有限公司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宁德盈顺塑胶科技有限公司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霞浦县顺利再生资源回收有限公司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霞浦县顺利再生资源回收有限公司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霞浦县顺利再生资源回收有限公司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福州安远智能装备有限公司霞浦分公司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塑胶踏板（黄面黑底）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2022.04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福州安远智能装备有限公司霞浦分公司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48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福州安远智能装备有限公司霞浦分公司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福州安远智能装备有限公司霞浦分公司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福州安远智能装备有限公司霞浦分公司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福州安远智能装备有限公司霞浦分公司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福建郑铁青龙新材料有限公司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福建郑铁青龙新材料有限公司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霞浦县敏健海洋科技有限公司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400×75×9mm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霞浦海来塑业有限公司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霞浦县三洋海链贸易有限公司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9×400×75mm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霞浦海来塑业有限公司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宁德蓝洋牧海科技有限公司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9×400×75mm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霞浦海来塑业有限公司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霞浦县南洋牧海环保科技有限公司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9×400×75mm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霞浦海来塑业有限公司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霞浦海来塑业有限公司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9×400×75mm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霞浦海来塑业有限公司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霞浦县璨阳海洋工程有限公司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霞浦县璨阳海洋工程有限公司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霞浦县璨阳海洋工程有限公司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霞浦县璨阳海洋工程有限公司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福建亚特兰塑料制品有限公司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塑胶踏板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400×75mm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福建亚特兰塑料制品有限公司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福建亚特兰塑料制品有限公司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550×900mm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福建亚特兰塑料制品有限公司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5E606F" w:rsidRPr="005E606F" w:rsidTr="005E606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宁德市海盛塑胶制品有限公司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塑胶浮球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500×900mm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2022.12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宁德市海盛塑胶制品有限公司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生产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F" w:rsidRPr="005E606F" w:rsidRDefault="005E606F" w:rsidP="005E606F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5E606F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6F" w:rsidRPr="005E606F" w:rsidRDefault="005E606F" w:rsidP="005E606F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</w:tbl>
    <w:p w:rsidR="00ED567C" w:rsidRDefault="00ED567C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ED567C" w:rsidRDefault="00ED567C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ED567C" w:rsidRDefault="00ED567C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ED567C" w:rsidRDefault="00ED567C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ED567C" w:rsidRDefault="00ED567C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E606F" w:rsidRDefault="005E606F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E606F" w:rsidRDefault="005E606F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E606F" w:rsidRDefault="005E606F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5E606F" w:rsidRDefault="005E606F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35A2E" w:rsidRPr="00535A2E" w:rsidRDefault="00ED567C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海上养殖塑胶</w:t>
      </w:r>
      <w:r w:rsidR="00E57707">
        <w:rPr>
          <w:rFonts w:ascii="方正小标宋简体" w:eastAsia="方正小标宋简体" w:hint="eastAsia"/>
          <w:sz w:val="36"/>
          <w:szCs w:val="36"/>
        </w:rPr>
        <w:t>产品</w:t>
      </w:r>
      <w:r w:rsidR="00425833">
        <w:rPr>
          <w:rFonts w:ascii="方正小标宋简体" w:eastAsia="方正小标宋简体" w:hint="eastAsia"/>
          <w:sz w:val="36"/>
          <w:szCs w:val="36"/>
        </w:rPr>
        <w:t>消费</w:t>
      </w:r>
      <w:r w:rsidR="00535A2E" w:rsidRPr="00535A2E">
        <w:rPr>
          <w:rFonts w:ascii="方正小标宋简体" w:eastAsia="方正小标宋简体" w:hint="eastAsia"/>
          <w:sz w:val="36"/>
          <w:szCs w:val="36"/>
        </w:rPr>
        <w:t>小</w:t>
      </w:r>
      <w:r w:rsidR="00425833">
        <w:rPr>
          <w:rFonts w:ascii="方正小标宋简体" w:eastAsia="方正小标宋简体" w:hint="eastAsia"/>
          <w:sz w:val="36"/>
          <w:szCs w:val="36"/>
        </w:rPr>
        <w:t>指南</w:t>
      </w:r>
    </w:p>
    <w:p w:rsidR="00535A2E" w:rsidRDefault="00535A2E" w:rsidP="00535A2E">
      <w:pPr>
        <w:widowControl/>
        <w:shd w:val="clear" w:color="auto" w:fill="FFFFFF"/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D567C" w:rsidRPr="00AB33EC" w:rsidRDefault="00ED567C" w:rsidP="00ED567C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cs="Times New Roman"/>
          <w:kern w:val="2"/>
          <w:sz w:val="32"/>
          <w:szCs w:val="32"/>
        </w:rPr>
      </w:pPr>
      <w:r w:rsidRPr="00AB33EC">
        <w:rPr>
          <w:rFonts w:ascii="仿宋_GB2312" w:eastAsia="仿宋_GB2312" w:cs="Times New Roman" w:hint="eastAsia"/>
          <w:kern w:val="2"/>
          <w:sz w:val="32"/>
          <w:szCs w:val="32"/>
        </w:rPr>
        <w:t>1、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外观：</w:t>
      </w:r>
      <w:r w:rsidRPr="00AB33EC">
        <w:rPr>
          <w:rFonts w:ascii="仿宋_GB2312" w:eastAsia="仿宋_GB2312" w:cs="Times New Roman" w:hint="eastAsia"/>
          <w:kern w:val="2"/>
          <w:sz w:val="32"/>
          <w:szCs w:val="32"/>
        </w:rPr>
        <w:t>通过观测产品内外壁的外观，依据GB/T 13508-2011标准中，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塑胶产品</w:t>
      </w:r>
      <w:r w:rsidRPr="00AB33EC">
        <w:rPr>
          <w:rFonts w:ascii="仿宋_GB2312" w:eastAsia="仿宋_GB2312" w:cs="Times New Roman" w:hint="eastAsia"/>
          <w:kern w:val="2"/>
          <w:sz w:val="32"/>
          <w:szCs w:val="32"/>
        </w:rPr>
        <w:t>色泽应基本均匀一致，不应有气泡、裂口、褪色、分解变色线及明显的杂质等缺陷。</w:t>
      </w:r>
    </w:p>
    <w:p w:rsidR="00ED567C" w:rsidRDefault="00ED567C" w:rsidP="00ED567C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cs="Times New Roman"/>
          <w:kern w:val="2"/>
          <w:sz w:val="32"/>
          <w:szCs w:val="32"/>
        </w:rPr>
      </w:pPr>
      <w:r w:rsidRPr="00AB33EC">
        <w:rPr>
          <w:rFonts w:ascii="仿宋_GB2312" w:eastAsia="仿宋_GB2312" w:cs="Times New Roman" w:hint="eastAsia"/>
          <w:kern w:val="2"/>
          <w:sz w:val="32"/>
          <w:szCs w:val="32"/>
        </w:rPr>
        <w:lastRenderedPageBreak/>
        <w:t>2、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标签标识：</w:t>
      </w:r>
      <w:r w:rsidRPr="00AB33EC">
        <w:rPr>
          <w:rFonts w:ascii="仿宋_GB2312" w:eastAsia="仿宋_GB2312" w:cs="Times New Roman" w:hint="eastAsia"/>
          <w:kern w:val="2"/>
          <w:sz w:val="32"/>
          <w:szCs w:val="32"/>
        </w:rPr>
        <w:t>要看产品上标识是否齐全，应有型号规格、执行标准、生产厂名称和商标等，并检查标识是否与实际相符，查看企业合格证和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具有资质的</w:t>
      </w:r>
      <w:r w:rsidRPr="00AB33EC">
        <w:rPr>
          <w:rFonts w:ascii="仿宋_GB2312" w:eastAsia="仿宋_GB2312" w:cs="Times New Roman" w:hint="eastAsia"/>
          <w:kern w:val="2"/>
          <w:sz w:val="32"/>
          <w:szCs w:val="32"/>
        </w:rPr>
        <w:t>权威检测机构的检测报告、检测日期等，不要购买三无产品。</w:t>
      </w:r>
    </w:p>
    <w:p w:rsidR="00ED567C" w:rsidRPr="00AB33EC" w:rsidRDefault="00ED567C" w:rsidP="00ED567C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cs="Times New Roman"/>
          <w:kern w:val="2"/>
          <w:sz w:val="32"/>
          <w:szCs w:val="32"/>
        </w:rPr>
      </w:pPr>
      <w:r w:rsidRPr="00AB33EC">
        <w:rPr>
          <w:rFonts w:ascii="仿宋_GB2312" w:eastAsia="仿宋_GB2312" w:cs="Times New Roman" w:hint="eastAsia"/>
          <w:kern w:val="2"/>
          <w:sz w:val="32"/>
          <w:szCs w:val="32"/>
        </w:rPr>
        <w:t>3、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尺寸：</w:t>
      </w:r>
      <w:r w:rsidRPr="00AB33EC">
        <w:rPr>
          <w:rFonts w:ascii="仿宋_GB2312" w:eastAsia="仿宋_GB2312" w:cs="Times New Roman" w:hint="eastAsia"/>
          <w:kern w:val="2"/>
          <w:sz w:val="32"/>
          <w:szCs w:val="32"/>
        </w:rPr>
        <w:t>尺寸是否与规格型号一致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，可以通过卷尺直尺等参照物进行简单判断。</w:t>
      </w:r>
    </w:p>
    <w:p w:rsidR="00861644" w:rsidRPr="00ED567C" w:rsidRDefault="00861644" w:rsidP="00ED567C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sectPr w:rsidR="00861644" w:rsidRPr="00ED567C" w:rsidSect="0086164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78" w:rsidRDefault="00F82978" w:rsidP="00090EFD">
      <w:r>
        <w:separator/>
      </w:r>
    </w:p>
  </w:endnote>
  <w:endnote w:type="continuationSeparator" w:id="0">
    <w:p w:rsidR="00F82978" w:rsidRDefault="00F82978" w:rsidP="0009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8858"/>
      <w:docPartObj>
        <w:docPartGallery w:val="Page Numbers (Bottom of Page)"/>
        <w:docPartUnique/>
      </w:docPartObj>
    </w:sdtPr>
    <w:sdtContent>
      <w:p w:rsidR="00AD0308" w:rsidRDefault="00C647E5">
        <w:pPr>
          <w:pStyle w:val="a4"/>
          <w:jc w:val="center"/>
        </w:pPr>
        <w:fldSimple w:instr=" PAGE   \* MERGEFORMAT ">
          <w:r w:rsidR="005E606F" w:rsidRPr="005E606F">
            <w:rPr>
              <w:noProof/>
              <w:lang w:val="zh-CN"/>
            </w:rPr>
            <w:t>9</w:t>
          </w:r>
        </w:fldSimple>
      </w:p>
    </w:sdtContent>
  </w:sdt>
  <w:p w:rsidR="00AD0308" w:rsidRDefault="00AD03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78" w:rsidRDefault="00F82978" w:rsidP="00090EFD">
      <w:r>
        <w:separator/>
      </w:r>
    </w:p>
  </w:footnote>
  <w:footnote w:type="continuationSeparator" w:id="0">
    <w:p w:rsidR="00F82978" w:rsidRDefault="00F82978" w:rsidP="0009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30D"/>
    <w:rsid w:val="00002443"/>
    <w:rsid w:val="00021A96"/>
    <w:rsid w:val="000464A8"/>
    <w:rsid w:val="000513D9"/>
    <w:rsid w:val="00080935"/>
    <w:rsid w:val="00090EFD"/>
    <w:rsid w:val="000A6494"/>
    <w:rsid w:val="000F631F"/>
    <w:rsid w:val="000F7B70"/>
    <w:rsid w:val="00113771"/>
    <w:rsid w:val="00120B77"/>
    <w:rsid w:val="001A4367"/>
    <w:rsid w:val="001B7070"/>
    <w:rsid w:val="00205E46"/>
    <w:rsid w:val="00207296"/>
    <w:rsid w:val="00274632"/>
    <w:rsid w:val="00281620"/>
    <w:rsid w:val="0028732A"/>
    <w:rsid w:val="00314CAA"/>
    <w:rsid w:val="003359F3"/>
    <w:rsid w:val="00354B22"/>
    <w:rsid w:val="0037309B"/>
    <w:rsid w:val="003802A2"/>
    <w:rsid w:val="003A0CDA"/>
    <w:rsid w:val="003A52A0"/>
    <w:rsid w:val="003C6D3A"/>
    <w:rsid w:val="00425833"/>
    <w:rsid w:val="00444299"/>
    <w:rsid w:val="00445DCB"/>
    <w:rsid w:val="00464F4C"/>
    <w:rsid w:val="004874D5"/>
    <w:rsid w:val="004D3942"/>
    <w:rsid w:val="00535A2E"/>
    <w:rsid w:val="00555EB8"/>
    <w:rsid w:val="005A2BBC"/>
    <w:rsid w:val="005B1491"/>
    <w:rsid w:val="005E2225"/>
    <w:rsid w:val="005E606F"/>
    <w:rsid w:val="006127D4"/>
    <w:rsid w:val="00623F30"/>
    <w:rsid w:val="0062486E"/>
    <w:rsid w:val="006A46C8"/>
    <w:rsid w:val="006E639E"/>
    <w:rsid w:val="00726724"/>
    <w:rsid w:val="00744912"/>
    <w:rsid w:val="00745AA3"/>
    <w:rsid w:val="00784459"/>
    <w:rsid w:val="007A7BD2"/>
    <w:rsid w:val="007B7400"/>
    <w:rsid w:val="00800E9D"/>
    <w:rsid w:val="00833B35"/>
    <w:rsid w:val="008437A7"/>
    <w:rsid w:val="00861644"/>
    <w:rsid w:val="008F17A2"/>
    <w:rsid w:val="00902314"/>
    <w:rsid w:val="00955B84"/>
    <w:rsid w:val="009A7AD8"/>
    <w:rsid w:val="009C2303"/>
    <w:rsid w:val="00A073D3"/>
    <w:rsid w:val="00A6130D"/>
    <w:rsid w:val="00A711BB"/>
    <w:rsid w:val="00A91D60"/>
    <w:rsid w:val="00AA79D1"/>
    <w:rsid w:val="00AD0308"/>
    <w:rsid w:val="00AE03E2"/>
    <w:rsid w:val="00B01AAA"/>
    <w:rsid w:val="00B20710"/>
    <w:rsid w:val="00B20E51"/>
    <w:rsid w:val="00B549D9"/>
    <w:rsid w:val="00B85D94"/>
    <w:rsid w:val="00BD5A0C"/>
    <w:rsid w:val="00BE78A0"/>
    <w:rsid w:val="00C304CA"/>
    <w:rsid w:val="00C647E5"/>
    <w:rsid w:val="00CB20B0"/>
    <w:rsid w:val="00CE63EF"/>
    <w:rsid w:val="00D135A5"/>
    <w:rsid w:val="00D75C6A"/>
    <w:rsid w:val="00DC3891"/>
    <w:rsid w:val="00DD7C4A"/>
    <w:rsid w:val="00DE505E"/>
    <w:rsid w:val="00DF5426"/>
    <w:rsid w:val="00E23EFB"/>
    <w:rsid w:val="00E3493C"/>
    <w:rsid w:val="00E47B6F"/>
    <w:rsid w:val="00E57707"/>
    <w:rsid w:val="00EB7F90"/>
    <w:rsid w:val="00ED24CF"/>
    <w:rsid w:val="00ED567C"/>
    <w:rsid w:val="00ED5739"/>
    <w:rsid w:val="00F0460F"/>
    <w:rsid w:val="00F24C01"/>
    <w:rsid w:val="00F82978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ED56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750</Words>
  <Characters>4276</Characters>
  <Application>Microsoft Office Word</Application>
  <DocSecurity>0</DocSecurity>
  <Lines>35</Lines>
  <Paragraphs>10</Paragraphs>
  <ScaleCrop>false</ScaleCrop>
  <Company>china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徐艳洋</cp:lastModifiedBy>
  <cp:revision>30</cp:revision>
  <cp:lastPrinted>2023-09-07T01:18:00Z</cp:lastPrinted>
  <dcterms:created xsi:type="dcterms:W3CDTF">2021-04-27T08:54:00Z</dcterms:created>
  <dcterms:modified xsi:type="dcterms:W3CDTF">2023-09-07T01:52:00Z</dcterms:modified>
</cp:coreProperties>
</file>