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9C150F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2A602D">
        <w:rPr>
          <w:rFonts w:ascii="方正小标宋简体" w:eastAsia="方正小标宋简体" w:hint="eastAsia"/>
          <w:sz w:val="36"/>
          <w:szCs w:val="36"/>
        </w:rPr>
        <w:t>6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444299" w:rsidRPr="00444299" w:rsidRDefault="00A6130D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D75C6A">
        <w:rPr>
          <w:rFonts w:ascii="仿宋_GB2312" w:eastAsia="仿宋_GB2312" w:hint="eastAsia"/>
          <w:sz w:val="32"/>
          <w:szCs w:val="32"/>
        </w:rPr>
        <w:t>眼镜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</w:t>
      </w:r>
      <w:r w:rsidR="00444299" w:rsidRPr="00444299">
        <w:rPr>
          <w:rFonts w:ascii="仿宋_GB2312" w:eastAsia="仿宋_GB2312" w:hint="eastAsia"/>
          <w:sz w:val="32"/>
          <w:szCs w:val="32"/>
        </w:rPr>
        <w:t>抽查产品主要为</w:t>
      </w:r>
      <w:r w:rsidR="00D75C6A">
        <w:rPr>
          <w:rFonts w:ascii="仿宋_GB2312" w:eastAsia="仿宋_GB2312" w:hint="eastAsia"/>
          <w:sz w:val="32"/>
          <w:szCs w:val="32"/>
        </w:rPr>
        <w:t>老视镜</w:t>
      </w:r>
      <w:r w:rsidR="00444299" w:rsidRPr="00444299">
        <w:rPr>
          <w:rFonts w:ascii="仿宋_GB2312" w:eastAsia="仿宋_GB2312" w:hint="eastAsia"/>
          <w:sz w:val="32"/>
          <w:szCs w:val="32"/>
        </w:rPr>
        <w:t>、</w:t>
      </w:r>
      <w:r w:rsidR="00D75C6A">
        <w:rPr>
          <w:rFonts w:ascii="仿宋_GB2312" w:eastAsia="仿宋_GB2312" w:hint="eastAsia"/>
          <w:sz w:val="32"/>
          <w:szCs w:val="32"/>
        </w:rPr>
        <w:t>定配眼镜</w:t>
      </w:r>
      <w:r w:rsidR="009C150F">
        <w:rPr>
          <w:rFonts w:ascii="仿宋_GB2312" w:eastAsia="仿宋_GB2312" w:hint="eastAsia"/>
          <w:sz w:val="32"/>
          <w:szCs w:val="32"/>
        </w:rPr>
        <w:t>、太阳镜</w:t>
      </w:r>
      <w:r w:rsidR="00444299" w:rsidRPr="00444299">
        <w:rPr>
          <w:rFonts w:ascii="仿宋_GB2312" w:eastAsia="仿宋_GB2312" w:hint="eastAsia"/>
          <w:sz w:val="32"/>
          <w:szCs w:val="32"/>
        </w:rPr>
        <w:t>，共抽查</w:t>
      </w:r>
      <w:r w:rsidR="009C150F">
        <w:rPr>
          <w:rFonts w:ascii="仿宋_GB2312" w:eastAsia="仿宋_GB2312" w:hint="eastAsia"/>
          <w:sz w:val="32"/>
          <w:szCs w:val="32"/>
        </w:rPr>
        <w:t>15</w:t>
      </w:r>
      <w:r w:rsidR="00444299" w:rsidRPr="00444299">
        <w:rPr>
          <w:rFonts w:ascii="仿宋_GB2312" w:eastAsia="仿宋_GB2312" w:hint="eastAsia"/>
          <w:sz w:val="32"/>
          <w:szCs w:val="32"/>
        </w:rPr>
        <w:t>家企业</w:t>
      </w:r>
      <w:r w:rsidR="009C150F">
        <w:rPr>
          <w:rFonts w:ascii="仿宋_GB2312" w:eastAsia="仿宋_GB2312" w:hint="eastAsia"/>
          <w:sz w:val="32"/>
          <w:szCs w:val="32"/>
        </w:rPr>
        <w:t>4</w:t>
      </w:r>
      <w:r w:rsidR="005A2BBC">
        <w:rPr>
          <w:rFonts w:ascii="仿宋_GB2312" w:eastAsia="仿宋_GB2312" w:hint="eastAsia"/>
          <w:sz w:val="32"/>
          <w:szCs w:val="32"/>
        </w:rPr>
        <w:t>0</w:t>
      </w:r>
      <w:r w:rsidR="00444299" w:rsidRPr="00444299">
        <w:rPr>
          <w:rFonts w:ascii="仿宋_GB2312" w:eastAsia="仿宋_GB2312" w:hint="eastAsia"/>
          <w:sz w:val="32"/>
          <w:szCs w:val="32"/>
        </w:rPr>
        <w:t>批次</w:t>
      </w:r>
      <w:r w:rsidR="005A2BBC">
        <w:rPr>
          <w:rFonts w:ascii="仿宋_GB2312" w:eastAsia="仿宋_GB2312" w:hint="eastAsia"/>
          <w:sz w:val="32"/>
          <w:szCs w:val="32"/>
        </w:rPr>
        <w:t>产品，</w:t>
      </w:r>
      <w:r w:rsidR="00444299" w:rsidRPr="00444299">
        <w:rPr>
          <w:rFonts w:ascii="仿宋_GB2312" w:eastAsia="仿宋_GB2312" w:hint="eastAsia"/>
          <w:sz w:val="32"/>
          <w:szCs w:val="32"/>
        </w:rPr>
        <w:t>未发现不合格。</w:t>
      </w:r>
    </w:p>
    <w:p w:rsidR="000513D9" w:rsidRPr="00366E24" w:rsidRDefault="00D75C6A" w:rsidP="00725A04">
      <w:pPr>
        <w:ind w:leftChars="50" w:left="105"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D75C6A">
        <w:rPr>
          <w:rFonts w:ascii="仿宋_GB2312" w:eastAsia="仿宋_GB2312" w:hint="eastAsia"/>
          <w:sz w:val="32"/>
          <w:szCs w:val="32"/>
        </w:rPr>
        <w:t>本次抽查依据</w:t>
      </w:r>
      <w:r w:rsidR="005F3978" w:rsidRPr="005F3978">
        <w:rPr>
          <w:rFonts w:ascii="仿宋_GB2312" w:eastAsia="仿宋_GB2312" w:hint="eastAsia"/>
          <w:sz w:val="32"/>
          <w:szCs w:val="32"/>
        </w:rPr>
        <w:t>GB 13511.1-2011</w:t>
      </w:r>
      <w:r w:rsidR="005F3978">
        <w:rPr>
          <w:rFonts w:ascii="仿宋_GB2312" w:eastAsia="仿宋_GB2312" w:hint="eastAsia"/>
          <w:sz w:val="32"/>
          <w:szCs w:val="32"/>
        </w:rPr>
        <w:t>《</w:t>
      </w:r>
      <w:r w:rsidR="005F3978" w:rsidRPr="005F3978">
        <w:rPr>
          <w:rFonts w:ascii="仿宋_GB2312" w:eastAsia="仿宋_GB2312" w:hint="eastAsia"/>
          <w:sz w:val="32"/>
          <w:szCs w:val="32"/>
        </w:rPr>
        <w:t>配装眼镜</w:t>
      </w:r>
      <w:r w:rsidR="002A602D">
        <w:rPr>
          <w:rFonts w:ascii="仿宋_GB2312" w:eastAsia="仿宋_GB2312" w:hint="eastAsia"/>
          <w:sz w:val="32"/>
          <w:szCs w:val="32"/>
        </w:rPr>
        <w:t xml:space="preserve"> </w:t>
      </w:r>
      <w:r w:rsidR="005F3978" w:rsidRPr="005F3978">
        <w:rPr>
          <w:rFonts w:ascii="仿宋_GB2312" w:eastAsia="仿宋_GB2312" w:hint="eastAsia"/>
          <w:sz w:val="32"/>
          <w:szCs w:val="32"/>
        </w:rPr>
        <w:t>第1部分：单光和多焦点</w:t>
      </w:r>
      <w:r w:rsidR="005F3978">
        <w:rPr>
          <w:rFonts w:ascii="仿宋_GB2312" w:eastAsia="仿宋_GB2312" w:hint="eastAsia"/>
          <w:sz w:val="32"/>
          <w:szCs w:val="32"/>
        </w:rPr>
        <w:t>》</w:t>
      </w:r>
      <w:r w:rsidR="00F1603E">
        <w:rPr>
          <w:rFonts w:ascii="仿宋_GB2312" w:eastAsia="仿宋_GB2312" w:hint="eastAsia"/>
          <w:sz w:val="32"/>
          <w:szCs w:val="32"/>
        </w:rPr>
        <w:t>、</w:t>
      </w:r>
      <w:r w:rsidR="005F3978" w:rsidRPr="005F3978">
        <w:rPr>
          <w:rFonts w:ascii="仿宋_GB2312" w:eastAsia="仿宋_GB2312" w:hint="eastAsia"/>
          <w:sz w:val="32"/>
          <w:szCs w:val="32"/>
        </w:rPr>
        <w:t>GB 39552.1-2020</w:t>
      </w:r>
      <w:r w:rsidR="005F3978">
        <w:rPr>
          <w:rFonts w:ascii="仿宋_GB2312" w:eastAsia="仿宋_GB2312" w:hint="eastAsia"/>
          <w:sz w:val="32"/>
          <w:szCs w:val="32"/>
        </w:rPr>
        <w:t>《</w:t>
      </w:r>
      <w:r w:rsidR="005F3978" w:rsidRPr="005F3978">
        <w:rPr>
          <w:rFonts w:ascii="仿宋_GB2312" w:eastAsia="仿宋_GB2312" w:hint="eastAsia"/>
          <w:sz w:val="32"/>
          <w:szCs w:val="32"/>
        </w:rPr>
        <w:t>太阳镜和太阳镜片</w:t>
      </w:r>
      <w:r w:rsidR="002A602D">
        <w:rPr>
          <w:rFonts w:ascii="仿宋_GB2312" w:eastAsia="仿宋_GB2312" w:hint="eastAsia"/>
          <w:sz w:val="32"/>
          <w:szCs w:val="32"/>
        </w:rPr>
        <w:t xml:space="preserve"> </w:t>
      </w:r>
      <w:r w:rsidR="005F3978" w:rsidRPr="005F3978">
        <w:rPr>
          <w:rFonts w:ascii="仿宋_GB2312" w:eastAsia="仿宋_GB2312" w:hint="eastAsia"/>
          <w:sz w:val="32"/>
          <w:szCs w:val="32"/>
        </w:rPr>
        <w:t>第1部分:通用要求</w:t>
      </w:r>
      <w:r w:rsidR="005F3978">
        <w:rPr>
          <w:rFonts w:ascii="仿宋_GB2312" w:eastAsia="仿宋_GB2312" w:hint="eastAsia"/>
          <w:sz w:val="32"/>
          <w:szCs w:val="32"/>
        </w:rPr>
        <w:t>》</w:t>
      </w:r>
      <w:r w:rsidR="00F1603E">
        <w:rPr>
          <w:rFonts w:ascii="仿宋_GB2312" w:eastAsia="仿宋_GB2312" w:hint="eastAsia"/>
          <w:sz w:val="32"/>
          <w:szCs w:val="32"/>
        </w:rPr>
        <w:t>、</w:t>
      </w:r>
      <w:r w:rsidR="005F3978" w:rsidRPr="005F3978">
        <w:rPr>
          <w:rFonts w:ascii="仿宋_GB2312" w:eastAsia="仿宋_GB2312" w:hint="eastAsia"/>
          <w:sz w:val="32"/>
          <w:szCs w:val="32"/>
        </w:rPr>
        <w:t>GB 10810.2-2006</w:t>
      </w:r>
      <w:r w:rsidR="005F3978">
        <w:rPr>
          <w:rFonts w:ascii="仿宋_GB2312" w:eastAsia="仿宋_GB2312" w:hint="eastAsia"/>
          <w:sz w:val="32"/>
          <w:szCs w:val="32"/>
        </w:rPr>
        <w:t>《</w:t>
      </w:r>
      <w:r w:rsidR="005F3978" w:rsidRPr="005F3978">
        <w:rPr>
          <w:rFonts w:ascii="仿宋_GB2312" w:eastAsia="仿宋_GB2312" w:hint="eastAsia"/>
          <w:sz w:val="32"/>
          <w:szCs w:val="32"/>
        </w:rPr>
        <w:t>眼镜镜片</w:t>
      </w:r>
      <w:r w:rsidR="002A602D">
        <w:rPr>
          <w:rFonts w:ascii="仿宋_GB2312" w:eastAsia="仿宋_GB2312" w:hint="eastAsia"/>
          <w:sz w:val="32"/>
          <w:szCs w:val="32"/>
        </w:rPr>
        <w:t xml:space="preserve"> </w:t>
      </w:r>
      <w:r w:rsidR="005F3978" w:rsidRPr="005F3978">
        <w:rPr>
          <w:rFonts w:ascii="仿宋_GB2312" w:eastAsia="仿宋_GB2312" w:hint="eastAsia"/>
          <w:sz w:val="32"/>
          <w:szCs w:val="32"/>
        </w:rPr>
        <w:t>第2部分:渐变焦镜片</w:t>
      </w:r>
      <w:r w:rsidR="005F3978">
        <w:rPr>
          <w:rFonts w:ascii="仿宋_GB2312" w:eastAsia="仿宋_GB2312" w:hint="eastAsia"/>
          <w:sz w:val="32"/>
          <w:szCs w:val="32"/>
        </w:rPr>
        <w:t>》</w:t>
      </w:r>
      <w:r w:rsidR="00BE78A0">
        <w:rPr>
          <w:rFonts w:ascii="仿宋_GB2312" w:eastAsia="仿宋_GB2312" w:hint="eastAsia"/>
          <w:sz w:val="32"/>
          <w:szCs w:val="32"/>
        </w:rPr>
        <w:t>等</w:t>
      </w:r>
      <w:r w:rsidRPr="00D75C6A">
        <w:rPr>
          <w:rFonts w:ascii="仿宋_GB2312" w:eastAsia="仿宋_GB2312" w:hint="eastAsia"/>
          <w:sz w:val="32"/>
          <w:szCs w:val="32"/>
        </w:rPr>
        <w:t>标准的要求，对球镜顶焦度偏差、柱镜顶焦度偏差、</w:t>
      </w:r>
      <w:r w:rsidR="00BE78A0">
        <w:rPr>
          <w:rFonts w:ascii="仿宋_GB2312" w:eastAsia="仿宋_GB2312" w:hint="eastAsia"/>
          <w:sz w:val="32"/>
          <w:szCs w:val="32"/>
        </w:rPr>
        <w:t>两镜片顶焦度互差、</w:t>
      </w:r>
      <w:r w:rsidRPr="00366E24">
        <w:rPr>
          <w:rFonts w:ascii="仿宋_GB2312" w:eastAsia="仿宋_GB2312" w:hint="eastAsia"/>
          <w:color w:val="000000" w:themeColor="text1"/>
          <w:sz w:val="32"/>
          <w:szCs w:val="32"/>
        </w:rPr>
        <w:t>柱镜轴位方向偏差、光学中心水平</w:t>
      </w:r>
      <w:r w:rsidR="00BE78A0" w:rsidRPr="00366E24">
        <w:rPr>
          <w:rFonts w:ascii="仿宋_GB2312" w:eastAsia="仿宋_GB2312" w:hint="eastAsia"/>
          <w:color w:val="000000" w:themeColor="text1"/>
          <w:sz w:val="32"/>
          <w:szCs w:val="32"/>
        </w:rPr>
        <w:t>距离</w:t>
      </w:r>
      <w:r w:rsidRPr="00366E24">
        <w:rPr>
          <w:rFonts w:ascii="仿宋_GB2312" w:eastAsia="仿宋_GB2312" w:hint="eastAsia"/>
          <w:color w:val="000000" w:themeColor="text1"/>
          <w:sz w:val="32"/>
          <w:szCs w:val="32"/>
        </w:rPr>
        <w:t>偏差、光学中心单侧</w:t>
      </w:r>
      <w:r w:rsidR="00BE78A0" w:rsidRPr="00366E24">
        <w:rPr>
          <w:rFonts w:ascii="仿宋_GB2312" w:eastAsia="仿宋_GB2312" w:hint="eastAsia"/>
          <w:color w:val="000000" w:themeColor="text1"/>
          <w:sz w:val="32"/>
          <w:szCs w:val="32"/>
        </w:rPr>
        <w:t>水平</w:t>
      </w:r>
      <w:r w:rsidRPr="00366E24">
        <w:rPr>
          <w:rFonts w:ascii="仿宋_GB2312" w:eastAsia="仿宋_GB2312" w:hint="eastAsia"/>
          <w:color w:val="000000" w:themeColor="text1"/>
          <w:sz w:val="32"/>
          <w:szCs w:val="32"/>
        </w:rPr>
        <w:t>偏差、光学中心垂直互差、可见光透射比、左右镜片透射比相对偏差、装配质量</w:t>
      </w:r>
      <w:r w:rsidR="002A602D" w:rsidRPr="00366E24">
        <w:rPr>
          <w:rFonts w:ascii="仿宋_GB2312" w:eastAsia="仿宋_GB2312" w:hint="eastAsia"/>
          <w:color w:val="000000" w:themeColor="text1"/>
          <w:sz w:val="32"/>
          <w:szCs w:val="32"/>
        </w:rPr>
        <w:t>、结构</w:t>
      </w:r>
      <w:r w:rsidRPr="00366E24">
        <w:rPr>
          <w:rFonts w:ascii="仿宋_GB2312" w:eastAsia="仿宋_GB2312" w:hint="eastAsia"/>
          <w:color w:val="000000" w:themeColor="text1"/>
          <w:sz w:val="32"/>
          <w:szCs w:val="32"/>
        </w:rPr>
        <w:t>等项目进行了检验。</w:t>
      </w:r>
    </w:p>
    <w:tbl>
      <w:tblPr>
        <w:tblW w:w="11994" w:type="dxa"/>
        <w:tblInd w:w="1155" w:type="dxa"/>
        <w:tblLayout w:type="fixed"/>
        <w:tblLook w:val="04A0"/>
      </w:tblPr>
      <w:tblGrid>
        <w:gridCol w:w="520"/>
        <w:gridCol w:w="1954"/>
        <w:gridCol w:w="1316"/>
        <w:gridCol w:w="1520"/>
        <w:gridCol w:w="1340"/>
        <w:gridCol w:w="950"/>
        <w:gridCol w:w="1559"/>
        <w:gridCol w:w="709"/>
        <w:gridCol w:w="709"/>
        <w:gridCol w:w="709"/>
        <w:gridCol w:w="708"/>
      </w:tblGrid>
      <w:tr w:rsidR="00DD5153" w:rsidRPr="00DD5153" w:rsidTr="00DD5153">
        <w:trPr>
          <w:trHeight w:val="855"/>
        </w:trPr>
        <w:tc>
          <w:tcPr>
            <w:tcW w:w="119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lastRenderedPageBreak/>
              <w:t>宁德市眼镜产品质量市级监督抽查结果</w:t>
            </w:r>
          </w:p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</w:tr>
      <w:tr w:rsidR="00DD5153" w:rsidRPr="00DD5153" w:rsidTr="00DD515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受检单位名称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生产日期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抽样区域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生产厂家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抽样领域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抽查结果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不合格项目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检验机构</w:t>
            </w: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寿宁县博视眼镜店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2023.06.14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寿宁县博视眼镜店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宁德市产品质量检验所</w:t>
            </w: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寿宁县博视眼镜店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盈昌集团有限公司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寿宁县博视眼镜店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OCD=61㎜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寿宁县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丹阳市开发区舒亮眼镜厂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柘荣县中闽东南眼镜店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3类遮阳镜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江苏东方光学有限公司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柘荣县中闽东南眼镜店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+2.50D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20201001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鹰潭成成光学科技有限公司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柘荣县中闽东南眼镜店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2023.06.06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柘荣县中闽东南眼镜店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福安市富民眼镜有限公司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OCD=62㎜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镇江医倍健光学眼镜有限公司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福安市富民眼镜有限公司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福安市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福安市富民眼镜有限公司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福鼎市精亮眼镜店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+1.00D PD=62㎜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深圳寸草心眼镜有限公司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福鼎市益明眼镜店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PD=63㎜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镇江医倍健光学眼镜有限公司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福鼎市精亮眼镜店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福鼎市精亮眼镜店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福鼎市益明眼镜店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福鼎市益明眼镜店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宁德市蕉城区蕉南华视眼镜店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宁德市蕉城区蕉南华视眼镜店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星创视界（福州）眼镜有限公司宁德东方大厦店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星创视界（福州）眼镜有限公司宁德东方大厦店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宁德市博士眼镜有限公司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宁德市博士眼镜有限公司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宁德市视界光学眼镜有限公司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宁德市视界光学眼镜有限公司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宁德市大成视光眼镜贸易有限公司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宁德市大成视光眼镜贸易有限公司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福州东南眼镜有限公司宁德蕉城南路分公司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福州东南眼镜有限公司宁德蕉城南路分公司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宁德市康明眼镜有限公司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宁德市康明眼镜有限公司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宁德市光明眼镜有限公司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宁德市光明眼镜有限公司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宁德市蕉城区蕉南华视眼镜店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+3.00D OCD=62㎜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上海帝琴眼镜有限公司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星创视界（福州）眼镜有限公司宁德东方大厦店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OCD=62㎜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福建世纪紫光光学科技有限公司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宁德市博士眼镜有限公司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+1.00D OCD=63㎜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2022.01.15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福建世纪紫光光学科技有限公司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宁德市视界光学眼镜有限公司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+2.0D OCD=61㎜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镇江医信健光学眼镜有限公司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宁德市大成视光眼镜贸易有限公司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OCD=63㎜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2022.11.15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丹阳市开发区舒亮眼镜厂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福州东南眼镜有限公司宁德蕉城南路分公司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+1.50D OCD=62㎜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丹阳市开发区舒亮眼镜厂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宁德市康明眼镜有限公司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OCD=63㎜ +1.00D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温州崎峰光学有限公司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宁德市光明眼镜有限公司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老视成镜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+2.50D OCD=62㎜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2023.01.15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福建世纪紫光光学科技有限公司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宁德市蕉城区蕉南华视眼镜店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盈昌集团有限公司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星创视界（福州）眼镜有限公司宁德东方大厦店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厦门雅瑞实业有限公司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宁德市博士眼镜有限公司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厦门宾尼光学有限公司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宁德市视界光学眼镜有限公司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厦门雅瑞实业有限公司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宁德市大成视光眼镜贸易有限公司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临海市德力眼镜制造厂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福州东南眼镜有限公司宁德蕉城南路分公司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2022.01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台州市椒江佳丽眼镜有限公司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宁德市康明眼镜有限公司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深圳市同力豪眼镜有限公司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宁德市光明眼镜有限公司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HORIENC(海俪黑）太阳镜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蕉城区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江苏东方光学有限公司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霞浦县明视眼镜店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+2.00D PD=61㎜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镇江医倍健光学眼镜有限公司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霞浦县明视眼镜店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霞浦县明视眼镜店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霞浦县环岛眼镜经营部太康店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老视镜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T3.00D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台州市凯帝光学眼镜有限公司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  <w:tr w:rsidR="00DD5153" w:rsidRPr="00DD5153" w:rsidTr="00DD515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霞浦县环岛眼镜经营部太康店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定配眼镜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远用透射比UV-1型、详见备注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2023.05.15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霞浦县环岛眼镜经营部太康店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流通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53" w:rsidRPr="00DD5153" w:rsidRDefault="00DD5153" w:rsidP="00DD5153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D5153">
              <w:rPr>
                <w:rFonts w:ascii="宋体" w:eastAsia="宋体" w:hAnsi="宋体" w:cs="Tahoma" w:hint="eastAsia"/>
                <w:kern w:val="0"/>
                <w:sz w:val="22"/>
              </w:rPr>
              <w:t>/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53" w:rsidRPr="00DD5153" w:rsidRDefault="00DD5153" w:rsidP="00DD5153">
            <w:pPr>
              <w:widowControl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</w:tr>
    </w:tbl>
    <w:p w:rsidR="00120B77" w:rsidRDefault="00120B77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35A2E" w:rsidRPr="00535A2E" w:rsidRDefault="00E57707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眼镜产品</w:t>
      </w:r>
      <w:r w:rsidR="00425833"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 w:rsidR="00425833"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153" w:rsidRPr="00B5758B" w:rsidRDefault="00B5758B" w:rsidP="00B5758B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3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B5758B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一、</w:t>
      </w:r>
      <w:r w:rsidR="00DD5153" w:rsidRPr="00B5758B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定配眼镜</w:t>
      </w: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消费提示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1.选择正规、信誉较好的眼镜店去验配眼镜。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2.在配镜前，应先验光，不可盲目购买。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3.眼镜制作完成或选购后，校配人员会根据脸型进行校配。戴上新眼镜时，一般会感到清晰。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.获取眼镜后，消费者应当在眼镜店内及时检查配镜单信息是否齐全，尤其核对容易影响消费者健康的质量项目，如顶焦度（俗称度数）、光学中心水平距离（俗称瞳距）和柱镜轴位等。同时应核对眼镜店店名、地址等信息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</w:t>
      </w:r>
      <w:r w:rsidR="00B5758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如发现产品有质量问题，应及时与眼镜店取得联系，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并可向</w:t>
      </w:r>
      <w:r w:rsidR="00B5758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市场监管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部门投诉。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6.选择镜片的折射率。玻璃材质的镜片的折射率有1.5、1.6、1.7、1.8、1.9；树脂镜片的折射率有1.56、1.61、1.67、1.71、1.74。同种设计的镜片，折射率越高，镜片越薄，配戴越美观，价格也越贵。但折射率越高，色散现象越严重，镜片成像质量会降低。消费者在选购时需注意不要一味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追求超薄，300度以内的选择折射率为1.60左右为佳，1000度以上的选用玻璃材质的镜片，因为其折射率更高，镜片处理得更薄些，色散控制也更好。</w:t>
      </w:r>
    </w:p>
    <w:p w:rsidR="00DD5153" w:rsidRPr="00B5758B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b/>
          <w:color w:val="000000" w:themeColor="text1"/>
          <w:kern w:val="2"/>
          <w:sz w:val="32"/>
          <w:szCs w:val="32"/>
        </w:rPr>
      </w:pPr>
      <w:r w:rsidRPr="00B5758B">
        <w:rPr>
          <w:rFonts w:ascii="仿宋_GB2312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>二、老花镜</w:t>
      </w:r>
      <w:r w:rsidR="00B5758B">
        <w:rPr>
          <w:rFonts w:ascii="仿宋_GB2312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>消费</w:t>
      </w:r>
      <w:r w:rsidRPr="00B5758B">
        <w:rPr>
          <w:rFonts w:ascii="仿宋_GB2312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>提示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1.老花镜不是随便买一副就可以。选购老花镜应先验光，长期使用不适合自己眼睛度数的老花镜会损伤视力，切不可盲目购买。购买现成的老花镜也应知道自己眼睛的处方参数，并在专业人士的指导下购买。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要了解不同种类老花镜的功能。单光镜只能看近，生活中经常说的老花镜，就是指单镜片的老花镜。通常而言，它的功能比较单一，往往只适合来看近距离的事物，价格也会相对便宜一点。双光镜的上半镜片用于看远，下半镜片用于看近，但这种老花镜视物有跳跃现象。渐进多焦镜可以满足远中近不同距离视物需求，对既近视又有老花眼的人初步实现了“多镜一戴”的效果。这种眼镜戴与不戴有一定的视觉差异，需具有较强的适应能力，对于佩戴者的要求更多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3.要根据需要选择适合自己的镜片。树脂镜片抗冲击性相对好且重量较轻，但镜片不耐磨耐划；玻璃镜片耐磨耐划，但抗冲击性相对差一些。老花镜片片型不是越小越好，如果长时间阅读和工作使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用，需要有足够的视野，片型应满足上下高度大于30mm的要求，上下25mm以内的窄片型一般是便携式，临时补充视力之用。由于老花镜使用者都在中年以上，脸型丰满，老花镜的水平尺寸一般较光学镜架大10mm，但近用瞳距比远用瞳距小5mm。要同时满足这两个要求，就要使用较大直径的镜片并且在制片时要有较大光心内移量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.镜架应以牢固耐用优先。由于老花镜使用过程中摘戴的频率数十倍于近视镜，所以老花镜零件必须结实或是高弹材料，电镀的防腐防刮性能必须突出，总体上要保证在使用2年内不严重变型、不生锈、不严重磨花。所以，一要看镜架的弹性，弹性好的镜架一般质量较好；二要看镀层，金属镜架镀层光滑亮泽的镜架质量较好；三要看材质手感，制作材料光滑、小而均匀的镜架质量较好；四要看结构装配，各部分装配紧密的镜架质量较好；五要看整体外观，镜圈尺寸、形状必须完全一样，且鼻梁对称的镜架质量为好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5.平时不要单手摘戴老花镜。经常以单手摘戴老花镜会致使镜架的受力程度不同而变形，从而对视力造成影响。双手摘戴老花镜才是正确的。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6.要分清场合佩戴。老花镜只适合看近距离物品，平时看远处或正常事物时不应继续佩戴。不分时宜地长时间佩戴老花镜，会引起头晕、视物不清、眼部调节力下降等问题。</w:t>
      </w:r>
    </w:p>
    <w:p w:rsidR="00DD5153" w:rsidRDefault="00DD5153" w:rsidP="00DD5153">
      <w:pPr>
        <w:pStyle w:val="a5"/>
        <w:shd w:val="clear" w:color="auto" w:fill="FFFFFF"/>
        <w:spacing w:before="0" w:beforeAutospacing="0" w:after="0" w:afterAutospacing="0" w:line="420" w:lineRule="atLeas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7.要注意渐进多焦老花镜视觉差异。渐进多焦老花镜对于佩戴者的要求更多，需要初戴者具有较强的适应能力。这种眼镜戴与不戴有一定的视觉差异，特别是在上下楼的时候，更是需要老年人多加注意。</w:t>
      </w:r>
    </w:p>
    <w:p w:rsidR="00861644" w:rsidRPr="00DD5153" w:rsidRDefault="00861644" w:rsidP="00DD5153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sectPr w:rsidR="00861644" w:rsidRPr="00DD5153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00" w:rsidRDefault="006A5700" w:rsidP="00090EFD">
      <w:r>
        <w:separator/>
      </w:r>
    </w:p>
  </w:endnote>
  <w:endnote w:type="continuationSeparator" w:id="0">
    <w:p w:rsidR="006A5700" w:rsidRDefault="006A5700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AF2430">
        <w:pPr>
          <w:pStyle w:val="a4"/>
          <w:jc w:val="center"/>
        </w:pPr>
        <w:fldSimple w:instr=" PAGE   \* MERGEFORMAT ">
          <w:r w:rsidR="00366E24" w:rsidRPr="00366E24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00" w:rsidRDefault="006A5700" w:rsidP="00090EFD">
      <w:r>
        <w:separator/>
      </w:r>
    </w:p>
  </w:footnote>
  <w:footnote w:type="continuationSeparator" w:id="0">
    <w:p w:rsidR="006A5700" w:rsidRDefault="006A5700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47C23"/>
    <w:rsid w:val="000513D9"/>
    <w:rsid w:val="00090EFD"/>
    <w:rsid w:val="000A6494"/>
    <w:rsid w:val="000F631F"/>
    <w:rsid w:val="00113771"/>
    <w:rsid w:val="00120B77"/>
    <w:rsid w:val="001A4367"/>
    <w:rsid w:val="001B7070"/>
    <w:rsid w:val="00205E46"/>
    <w:rsid w:val="00207296"/>
    <w:rsid w:val="00274632"/>
    <w:rsid w:val="00281620"/>
    <w:rsid w:val="0028732A"/>
    <w:rsid w:val="002A602D"/>
    <w:rsid w:val="00314CAA"/>
    <w:rsid w:val="003359F3"/>
    <w:rsid w:val="00354B22"/>
    <w:rsid w:val="00366E24"/>
    <w:rsid w:val="0037309B"/>
    <w:rsid w:val="003802A2"/>
    <w:rsid w:val="003A0CDA"/>
    <w:rsid w:val="003A52A0"/>
    <w:rsid w:val="003C6D3A"/>
    <w:rsid w:val="00406434"/>
    <w:rsid w:val="00425833"/>
    <w:rsid w:val="00444299"/>
    <w:rsid w:val="00445DCB"/>
    <w:rsid w:val="00464F4C"/>
    <w:rsid w:val="004D3942"/>
    <w:rsid w:val="00535A2E"/>
    <w:rsid w:val="005A2BBC"/>
    <w:rsid w:val="005B1491"/>
    <w:rsid w:val="005E2225"/>
    <w:rsid w:val="005F3978"/>
    <w:rsid w:val="006127D4"/>
    <w:rsid w:val="00623F30"/>
    <w:rsid w:val="0062486E"/>
    <w:rsid w:val="006A46C8"/>
    <w:rsid w:val="006A5700"/>
    <w:rsid w:val="006E639E"/>
    <w:rsid w:val="00725A04"/>
    <w:rsid w:val="00726724"/>
    <w:rsid w:val="00744912"/>
    <w:rsid w:val="00745AA3"/>
    <w:rsid w:val="00784459"/>
    <w:rsid w:val="007A7BD2"/>
    <w:rsid w:val="007B7400"/>
    <w:rsid w:val="00800E9D"/>
    <w:rsid w:val="00833B35"/>
    <w:rsid w:val="008437A7"/>
    <w:rsid w:val="00861644"/>
    <w:rsid w:val="008F17A2"/>
    <w:rsid w:val="00902314"/>
    <w:rsid w:val="00955B84"/>
    <w:rsid w:val="009A3A2B"/>
    <w:rsid w:val="009A7AD8"/>
    <w:rsid w:val="009C150F"/>
    <w:rsid w:val="009C2303"/>
    <w:rsid w:val="00A073D3"/>
    <w:rsid w:val="00A6130D"/>
    <w:rsid w:val="00A711BB"/>
    <w:rsid w:val="00A91D60"/>
    <w:rsid w:val="00AA79D1"/>
    <w:rsid w:val="00AE03E2"/>
    <w:rsid w:val="00AF2430"/>
    <w:rsid w:val="00B01AAA"/>
    <w:rsid w:val="00B20710"/>
    <w:rsid w:val="00B20E51"/>
    <w:rsid w:val="00B549D9"/>
    <w:rsid w:val="00B5758B"/>
    <w:rsid w:val="00BD5A0C"/>
    <w:rsid w:val="00BE78A0"/>
    <w:rsid w:val="00C304CA"/>
    <w:rsid w:val="00CE63EF"/>
    <w:rsid w:val="00D135A5"/>
    <w:rsid w:val="00D75C6A"/>
    <w:rsid w:val="00DC3891"/>
    <w:rsid w:val="00DD5153"/>
    <w:rsid w:val="00DE505E"/>
    <w:rsid w:val="00DF5426"/>
    <w:rsid w:val="00E17EB1"/>
    <w:rsid w:val="00E23EFB"/>
    <w:rsid w:val="00E2517F"/>
    <w:rsid w:val="00E3493C"/>
    <w:rsid w:val="00E47B6F"/>
    <w:rsid w:val="00E57707"/>
    <w:rsid w:val="00ED24CF"/>
    <w:rsid w:val="00ED5739"/>
    <w:rsid w:val="00F1603E"/>
    <w:rsid w:val="00F24C01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D5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683</Words>
  <Characters>3899</Characters>
  <Application>Microsoft Office Word</Application>
  <DocSecurity>0</DocSecurity>
  <Lines>32</Lines>
  <Paragraphs>9</Paragraphs>
  <ScaleCrop>false</ScaleCrop>
  <Company>china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29</cp:revision>
  <cp:lastPrinted>2022-05-12T03:03:00Z</cp:lastPrinted>
  <dcterms:created xsi:type="dcterms:W3CDTF">2021-04-27T08:54:00Z</dcterms:created>
  <dcterms:modified xsi:type="dcterms:W3CDTF">2023-09-07T02:07:00Z</dcterms:modified>
</cp:coreProperties>
</file>