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ind w:firstLine="0" w:firstLineChars="0"/>
        <w:rPr>
          <w:rFonts w:hint="default" w:ascii="Times New Roman" w:hAnsi="Times New Roman" w:eastAsia="宋体" w:cs="Times New Roman"/>
          <w:sz w:val="21"/>
        </w:rPr>
      </w:pPr>
      <w:r>
        <w:rPr>
          <w:rFonts w:hint="eastAsia" w:ascii="Times New Roman" w:hAnsi="Times New Roman" w:eastAsia="黑体" w:cs="Times New Roman"/>
          <w:i w:val="0"/>
          <w:iCs w:val="0"/>
          <w:color w:val="000000"/>
          <w:kern w:val="0"/>
          <w:sz w:val="32"/>
          <w:szCs w:val="32"/>
          <w:u w:val="none"/>
          <w:lang w:val="en-US" w:eastAsia="zh-CN" w:bidi="ar"/>
        </w:rPr>
        <w:t>附件</w:t>
      </w:r>
      <w:r>
        <w:rPr>
          <w:rFonts w:hint="default" w:ascii="Times New Roman" w:hAnsi="Times New Roman" w:eastAsia="黑体" w:cs="Times New Roman"/>
          <w:i w:val="0"/>
          <w:iCs w:val="0"/>
          <w:color w:val="000000"/>
          <w:kern w:val="0"/>
          <w:sz w:val="32"/>
          <w:szCs w:val="32"/>
          <w:u w:val="none"/>
          <w:lang w:val="en-US" w:eastAsia="zh-CN" w:bidi="ar"/>
        </w:rPr>
        <w:t>1</w:t>
      </w:r>
    </w:p>
    <w:tbl>
      <w:tblPr>
        <w:tblStyle w:val="2"/>
        <w:tblW w:w="92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4"/>
        <w:gridCol w:w="1485"/>
        <w:gridCol w:w="2790"/>
        <w:gridCol w:w="1275"/>
        <w:gridCol w:w="164"/>
        <w:gridCol w:w="2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9299" w:type="dxa"/>
            <w:gridSpan w:val="6"/>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24"/>
                <w:szCs w:val="24"/>
                <w:u w:val="single"/>
              </w:rPr>
            </w:pPr>
            <w:r>
              <w:rPr>
                <w:rFonts w:hint="default" w:ascii="Times New Roman" w:hAnsi="Times New Roman" w:eastAsia="方正小标宋简体" w:cs="Times New Roman"/>
                <w:i w:val="0"/>
                <w:iCs w:val="0"/>
                <w:color w:val="000000"/>
                <w:kern w:val="0"/>
                <w:sz w:val="32"/>
                <w:szCs w:val="32"/>
                <w:u w:val="single"/>
                <w:lang w:val="en-US" w:eastAsia="zh-CN" w:bidi="ar"/>
              </w:rPr>
              <w:t xml:space="preserve">             </w:t>
            </w:r>
            <w:r>
              <w:rPr>
                <w:rFonts w:hint="default" w:ascii="Times New Roman" w:hAnsi="Times New Roman" w:eastAsia="方正小标宋简体" w:cs="Times New Roman"/>
                <w:i w:val="0"/>
                <w:iCs w:val="0"/>
                <w:color w:val="000000"/>
                <w:kern w:val="0"/>
                <w:sz w:val="32"/>
                <w:szCs w:val="32"/>
                <w:u w:val="none"/>
                <w:lang w:val="en-US" w:eastAsia="zh-CN" w:bidi="ar"/>
              </w:rPr>
              <w:t xml:space="preserve"> </w:t>
            </w:r>
            <w:r>
              <w:rPr>
                <w:rStyle w:val="6"/>
                <w:rFonts w:hint="default" w:ascii="Times New Roman" w:hAnsi="Times New Roman" w:cs="Times New Roman"/>
                <w:sz w:val="32"/>
                <w:szCs w:val="32"/>
                <w:u w:val="none"/>
                <w:lang w:val="en-US" w:eastAsia="zh-CN" w:bidi="ar"/>
              </w:rPr>
              <w:t>市（县）保障性租赁住房项目认定书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9299" w:type="dxa"/>
            <w:gridSpan w:val="6"/>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（参考模板）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9299" w:type="dxa"/>
            <w:gridSpan w:val="6"/>
            <w:tcBorders>
              <w:top w:val="nil"/>
              <w:left w:val="nil"/>
              <w:bottom w:val="nil"/>
              <w:right w:val="nil"/>
            </w:tcBorders>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证书编号：0000（年份）-00（当年序列）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299" w:type="dxa"/>
            <w:gridSpan w:val="6"/>
            <w:tcBorders>
              <w:top w:val="nil"/>
              <w:left w:val="nil"/>
              <w:bottom w:val="nil"/>
              <w:right w:val="nil"/>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single"/>
              </w:rPr>
            </w:pPr>
            <w:r>
              <w:rPr>
                <w:rFonts w:hint="default" w:ascii="Times New Roman" w:hAnsi="Times New Roman" w:eastAsia="仿宋_GB2312" w:cs="Times New Roman"/>
                <w:i w:val="0"/>
                <w:iCs w:val="0"/>
                <w:color w:val="000000"/>
                <w:kern w:val="0"/>
                <w:sz w:val="24"/>
                <w:szCs w:val="24"/>
                <w:u w:val="single"/>
                <w:lang w:val="en-US" w:eastAsia="zh-CN" w:bidi="ar"/>
              </w:rPr>
              <w:t xml:space="preserve">（建设运营管理单位名称）           </w:t>
            </w:r>
            <w:r>
              <w:rPr>
                <w:rFonts w:hint="default" w:ascii="Times New Roman" w:hAnsi="Times New Roman" w:eastAsia="仿宋_GB2312" w:cs="Times New Roman"/>
                <w:color w:val="00000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9299"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根据《国务院办公厅关于加快发展保障性租赁住房的意见》（国办发</w:t>
            </w:r>
            <w:r>
              <w:rPr>
                <w:rStyle w:val="7"/>
                <w:rFonts w:hint="default" w:ascii="Times New Roman" w:hAnsi="Times New Roman" w:eastAsia="仿宋_GB2312" w:cs="Times New Roman"/>
                <w:sz w:val="24"/>
                <w:szCs w:val="24"/>
                <w:lang w:val="en-US" w:eastAsia="zh-CN" w:bidi="ar"/>
              </w:rPr>
              <w:t>〔</w:t>
            </w:r>
            <w:r>
              <w:rPr>
                <w:rFonts w:hint="default" w:ascii="Times New Roman" w:hAnsi="Times New Roman" w:eastAsia="仿宋_GB2312" w:cs="Times New Roman"/>
                <w:color w:val="000000"/>
                <w:sz w:val="24"/>
                <w:szCs w:val="24"/>
                <w:u w:val="none"/>
                <w:lang w:val="en-US" w:eastAsia="zh-CN" w:bidi="ar"/>
              </w:rPr>
              <w:t>2021</w:t>
            </w:r>
            <w:r>
              <w:rPr>
                <w:rStyle w:val="7"/>
                <w:rFonts w:hint="default" w:ascii="Times New Roman" w:hAnsi="Times New Roman" w:eastAsia="仿宋_GB2312" w:cs="Times New Roman"/>
                <w:sz w:val="24"/>
                <w:szCs w:val="24"/>
                <w:lang w:val="en-US" w:eastAsia="zh-CN" w:bidi="ar"/>
              </w:rPr>
              <w:t>〕</w:t>
            </w:r>
            <w:r>
              <w:rPr>
                <w:rFonts w:hint="default" w:ascii="Times New Roman" w:hAnsi="Times New Roman" w:eastAsia="仿宋_GB2312" w:cs="Times New Roman"/>
                <w:color w:val="000000"/>
                <w:sz w:val="24"/>
                <w:szCs w:val="24"/>
                <w:u w:val="none"/>
                <w:lang w:val="en-US" w:eastAsia="zh-CN" w:bidi="ar"/>
              </w:rPr>
              <w:t>22号）和福建省保障性租赁住房相关规定，现对保障性租赁住房</w:t>
            </w:r>
            <w:r>
              <w:rPr>
                <w:rFonts w:hint="default" w:ascii="Times New Roman" w:hAnsi="Times New Roman" w:eastAsia="仿宋_GB2312" w:cs="Times New Roman"/>
                <w:color w:val="000000"/>
                <w:sz w:val="24"/>
                <w:szCs w:val="24"/>
                <w:u w:val="single"/>
                <w:lang w:val="en-US" w:eastAsia="zh-CN" w:bidi="ar"/>
              </w:rPr>
              <w:t xml:space="preserve">    （项目名称）            </w:t>
            </w:r>
            <w:r>
              <w:rPr>
                <w:rFonts w:hint="default" w:ascii="Times New Roman" w:hAnsi="Times New Roman" w:eastAsia="仿宋_GB2312" w:cs="Times New Roman"/>
                <w:color w:val="000000"/>
                <w:sz w:val="24"/>
                <w:szCs w:val="24"/>
                <w:u w:val="none"/>
                <w:lang w:val="en-US" w:eastAsia="zh-CN" w:bidi="ar"/>
              </w:rPr>
              <w:t>认定如下：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项目基本信息</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项目名称</w:t>
            </w:r>
          </w:p>
        </w:tc>
        <w:tc>
          <w:tcPr>
            <w:tcW w:w="70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项目地址</w:t>
            </w:r>
          </w:p>
        </w:tc>
        <w:tc>
          <w:tcPr>
            <w:tcW w:w="70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5" w:hRule="atLeast"/>
        </w:trPr>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color="auto"/>
              </w:rPr>
            </w:pPr>
            <w:r>
              <w:rPr>
                <w:rFonts w:hint="default" w:ascii="Times New Roman" w:hAnsi="Times New Roman" w:eastAsia="仿宋_GB2312" w:cs="Times New Roman"/>
                <w:i w:val="0"/>
                <w:iCs w:val="0"/>
                <w:color w:val="000000"/>
                <w:kern w:val="0"/>
                <w:sz w:val="24"/>
                <w:szCs w:val="24"/>
                <w:u w:val="none" w:color="auto"/>
                <w:lang w:val="en-US" w:eastAsia="zh-CN" w:bidi="ar"/>
              </w:rPr>
              <w:t>土地来源</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color="auto"/>
              </w:rPr>
            </w:pPr>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r>
              <w:rPr>
                <w:rFonts w:hint="default" w:ascii="Times New Roman" w:hAnsi="Times New Roman" w:eastAsia="仿宋_GB2312" w:cs="Times New Roman"/>
                <w:i w:val="0"/>
                <w:iCs w:val="0"/>
                <w:color w:val="000000"/>
                <w:kern w:val="0"/>
                <w:sz w:val="24"/>
                <w:szCs w:val="24"/>
                <w:u w:val="none" w:color="auto"/>
                <w:lang w:val="en-US" w:eastAsia="zh-CN" w:bidi="ar"/>
              </w:rPr>
              <w:t>非居住房屋（商业办公、旅馆、厂房、仓储、科研教育等）</w:t>
            </w:r>
            <w:r>
              <w:rPr>
                <w:rFonts w:hint="default" w:ascii="Times New Roman" w:hAnsi="Times New Roman" w:eastAsia="仿宋_GB2312" w:cs="Times New Roman"/>
                <w:i w:val="0"/>
                <w:iCs w:val="0"/>
                <w:color w:val="000000"/>
                <w:kern w:val="0"/>
                <w:sz w:val="24"/>
                <w:szCs w:val="24"/>
                <w:u w:val="none" w:color="auto"/>
                <w:lang w:val="en-US" w:eastAsia="zh-CN" w:bidi="ar"/>
              </w:rPr>
              <w:br w:type="textWrapping"/>
            </w:r>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r>
              <w:rPr>
                <w:rFonts w:hint="default" w:ascii="Times New Roman" w:hAnsi="Times New Roman" w:eastAsia="仿宋_GB2312" w:cs="Times New Roman"/>
                <w:i w:val="0"/>
                <w:iCs w:val="0"/>
                <w:color w:val="000000"/>
                <w:kern w:val="0"/>
                <w:sz w:val="24"/>
                <w:szCs w:val="24"/>
                <w:u w:val="none" w:color="auto"/>
                <w:lang w:val="en-US" w:eastAsia="zh-CN" w:bidi="ar"/>
              </w:rPr>
              <w:t>非居住存量土地</w:t>
            </w:r>
            <w:r>
              <w:rPr>
                <w:rFonts w:hint="default" w:ascii="Times New Roman" w:hAnsi="Times New Roman" w:eastAsia="仿宋_GB2312" w:cs="Times New Roman"/>
                <w:i w:val="0"/>
                <w:iCs w:val="0"/>
                <w:color w:val="000000"/>
                <w:kern w:val="0"/>
                <w:sz w:val="24"/>
                <w:szCs w:val="24"/>
                <w:u w:val="none" w:color="auto"/>
                <w:lang w:val="en-US" w:eastAsia="zh-CN" w:bidi="ar"/>
              </w:rPr>
              <w:br w:type="textWrapping"/>
            </w:r>
            <w:bookmarkStart w:id="0" w:name="FunCunProofread41321"/>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bookmarkEnd w:id="0"/>
            <w:r>
              <w:rPr>
                <w:rFonts w:hint="default" w:ascii="Times New Roman" w:hAnsi="Times New Roman" w:eastAsia="仿宋_GB2312" w:cs="Times New Roman"/>
                <w:i w:val="0"/>
                <w:iCs w:val="0"/>
                <w:color w:val="000000"/>
                <w:kern w:val="0"/>
                <w:sz w:val="24"/>
                <w:szCs w:val="24"/>
                <w:u w:val="none" w:color="auto"/>
                <w:lang w:val="en-US" w:eastAsia="zh-CN" w:bidi="ar"/>
              </w:rPr>
              <w:t>产业园区配套用地</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土地面积</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总建筑</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面积</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平方米</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总投资额</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5" w:hRule="atLeast"/>
        </w:trPr>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保障性租赁住房</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建筑</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面积</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平方米</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保障性租赁住房建设规模</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套（间）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建设方式</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bookmarkStart w:id="1" w:name="FunCunProofread42671"/>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bookmarkEnd w:id="1"/>
            <w:r>
              <w:rPr>
                <w:rFonts w:hint="default" w:ascii="Times New Roman" w:hAnsi="Times New Roman" w:eastAsia="仿宋_GB2312" w:cs="Times New Roman"/>
                <w:color w:val="000000"/>
                <w:sz w:val="24"/>
                <w:szCs w:val="24"/>
                <w:u w:val="none"/>
                <w:lang w:val="en-US" w:eastAsia="zh-CN" w:bidi="ar"/>
              </w:rPr>
              <w:t xml:space="preserve">新建    </w:t>
            </w:r>
            <w:bookmarkStart w:id="2" w:name="FunCunProofread42741"/>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bookmarkEnd w:id="2"/>
            <w:r>
              <w:rPr>
                <w:rFonts w:hint="default" w:ascii="Times New Roman" w:hAnsi="Times New Roman" w:eastAsia="仿宋_GB2312" w:cs="Times New Roman"/>
                <w:color w:val="000000"/>
                <w:sz w:val="24"/>
                <w:szCs w:val="24"/>
                <w:u w:val="none"/>
                <w:lang w:val="en-US" w:eastAsia="zh-CN" w:bidi="ar"/>
              </w:rPr>
              <w:t>改建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房源类型</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bookmarkStart w:id="3" w:name="FunCunProofread42831"/>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bookmarkEnd w:id="3"/>
            <w:r>
              <w:rPr>
                <w:rFonts w:hint="default" w:ascii="Times New Roman" w:hAnsi="Times New Roman" w:eastAsia="仿宋_GB2312" w:cs="Times New Roman"/>
                <w:color w:val="000000"/>
                <w:sz w:val="24"/>
                <w:szCs w:val="24"/>
                <w:u w:val="none"/>
                <w:lang w:val="en-US" w:eastAsia="zh-CN" w:bidi="ar"/>
              </w:rPr>
              <w:t xml:space="preserve">住宅型  </w:t>
            </w:r>
            <w:bookmarkStart w:id="4" w:name="FunCunProofread42891"/>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bookmarkEnd w:id="4"/>
            <w:r>
              <w:rPr>
                <w:rFonts w:hint="default" w:ascii="Times New Roman" w:hAnsi="Times New Roman" w:eastAsia="仿宋_GB2312" w:cs="Times New Roman"/>
                <w:color w:val="000000"/>
                <w:sz w:val="24"/>
                <w:szCs w:val="24"/>
                <w:u w:val="none"/>
                <w:lang w:val="en-US" w:eastAsia="zh-CN" w:bidi="ar"/>
              </w:rPr>
              <w:t>宿舍型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color="auto"/>
              </w:rPr>
            </w:pPr>
            <w:r>
              <w:rPr>
                <w:rFonts w:hint="default" w:ascii="Times New Roman" w:hAnsi="Times New Roman" w:eastAsia="仿宋_GB2312" w:cs="Times New Roman"/>
                <w:i w:val="0"/>
                <w:iCs w:val="0"/>
                <w:color w:val="000000"/>
                <w:kern w:val="0"/>
                <w:sz w:val="24"/>
                <w:szCs w:val="24"/>
                <w:u w:val="none" w:color="auto"/>
                <w:lang w:val="en-US" w:eastAsia="zh-CN" w:bidi="ar"/>
              </w:rPr>
              <w:t>投资类型</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color="auto"/>
              </w:rPr>
            </w:pPr>
            <w:bookmarkStart w:id="5" w:name="FunCunProofread43011"/>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bookmarkEnd w:id="5"/>
            <w:r>
              <w:rPr>
                <w:rFonts w:hint="default" w:ascii="Times New Roman" w:hAnsi="Times New Roman" w:eastAsia="仿宋_GB2312" w:cs="Times New Roman"/>
                <w:color w:val="000000"/>
                <w:sz w:val="24"/>
                <w:szCs w:val="24"/>
                <w:u w:val="none" w:color="auto"/>
                <w:lang w:val="en-US" w:eastAsia="zh-CN" w:bidi="ar"/>
              </w:rPr>
              <w:t>政府投资</w:t>
            </w:r>
            <w:r>
              <w:rPr>
                <w:rFonts w:hint="eastAsia" w:cs="Times New Roman"/>
                <w:color w:val="000000"/>
                <w:sz w:val="24"/>
                <w:szCs w:val="24"/>
                <w:u w:val="none" w:color="auto"/>
                <w:lang w:val="en-US" w:eastAsia="zh-CN" w:bidi="ar"/>
              </w:rPr>
              <w:t xml:space="preserve"> </w:t>
            </w:r>
            <w:bookmarkStart w:id="6" w:name="FunCunProofread43071"/>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bookmarkEnd w:id="6"/>
            <w:r>
              <w:rPr>
                <w:rFonts w:hint="default" w:ascii="Times New Roman" w:hAnsi="Times New Roman" w:eastAsia="仿宋_GB2312" w:cs="Times New Roman"/>
                <w:color w:val="000000"/>
                <w:sz w:val="24"/>
                <w:szCs w:val="24"/>
                <w:u w:val="none" w:color="auto"/>
                <w:lang w:val="en-US" w:eastAsia="zh-CN" w:bidi="ar"/>
              </w:rPr>
              <w:t>企业投资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资金来源</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财政   %，国有</w:t>
            </w:r>
            <w:r>
              <w:rPr>
                <w:rFonts w:hint="eastAsia" w:ascii="Times New Roman" w:hAnsi="Times New Roman" w:eastAsia="仿宋_GB2312" w:cs="Times New Roman"/>
                <w:i w:val="0"/>
                <w:iCs w:val="0"/>
                <w:color w:val="000000"/>
                <w:kern w:val="0"/>
                <w:sz w:val="24"/>
                <w:szCs w:val="24"/>
                <w:u w:val="none"/>
                <w:lang w:val="en-US" w:eastAsia="zh-CN" w:bidi="ar"/>
              </w:rPr>
              <w:t>企</w:t>
            </w:r>
            <w:r>
              <w:rPr>
                <w:rFonts w:hint="default" w:ascii="Times New Roman" w:hAnsi="Times New Roman" w:eastAsia="仿宋_GB2312" w:cs="Times New Roman"/>
                <w:i w:val="0"/>
                <w:iCs w:val="0"/>
                <w:color w:val="000000"/>
                <w:kern w:val="0"/>
                <w:sz w:val="24"/>
                <w:szCs w:val="24"/>
                <w:u w:val="none"/>
                <w:lang w:val="en-US" w:eastAsia="zh-CN" w:bidi="ar"/>
              </w:rPr>
              <w:t>业   %</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 xml:space="preserve">民营企业   %，其他   </w:t>
            </w:r>
            <w:bookmarkStart w:id="7" w:name="FunCunProofread43481"/>
            <w:r>
              <w:rPr>
                <w:rFonts w:hint="default" w:ascii="Times New Roman" w:hAnsi="Times New Roman" w:eastAsia="仿宋_GB2312" w:cs="Times New Roman"/>
                <w:i w:val="0"/>
                <w:iCs w:val="0"/>
                <w:color w:val="000000"/>
                <w:kern w:val="0"/>
                <w:sz w:val="24"/>
                <w:szCs w:val="24"/>
                <w:u w:val="none"/>
                <w:lang w:val="en-US" w:eastAsia="zh-CN" w:bidi="ar"/>
              </w:rPr>
              <w:t>%</w:t>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7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建设</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主体</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名称</w:t>
            </w:r>
          </w:p>
        </w:tc>
        <w:tc>
          <w:tcPr>
            <w:tcW w:w="70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统一社会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信用</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代码</w:t>
            </w:r>
          </w:p>
        </w:tc>
        <w:tc>
          <w:tcPr>
            <w:tcW w:w="70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企业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联系人</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或项目负</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责人</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联系电话</w:t>
            </w:r>
          </w:p>
        </w:tc>
        <w:tc>
          <w:tcPr>
            <w:tcW w:w="29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7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运营</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主体</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名称</w:t>
            </w:r>
          </w:p>
        </w:tc>
        <w:tc>
          <w:tcPr>
            <w:tcW w:w="70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统一社会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信用代码</w:t>
            </w:r>
          </w:p>
        </w:tc>
        <w:tc>
          <w:tcPr>
            <w:tcW w:w="70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企业联系人（项目负责人）</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i w:val="0"/>
                <w:iCs w:val="0"/>
                <w:color w:val="000000"/>
                <w:sz w:val="24"/>
                <w:szCs w:val="24"/>
                <w:u w:val="none"/>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联系电话</w:t>
            </w:r>
          </w:p>
        </w:tc>
        <w:tc>
          <w:tcPr>
            <w:tcW w:w="2811" w:type="dxa"/>
            <w:tcBorders>
              <w:top w:val="single" w:color="000000" w:sz="4" w:space="0"/>
              <w:left w:val="single" w:color="000000" w:sz="4" w:space="0"/>
              <w:bottom w:val="single" w:color="000000" w:sz="4" w:space="0"/>
              <w:right w:val="single" w:color="000000" w:sz="4" w:space="0"/>
            </w:tcBorders>
            <w:noWrap w:val="0"/>
            <w:vAlign w:val="center"/>
          </w:tcPr>
          <w:p>
            <w:pPr>
              <w:ind w:right="4512" w:rightChars="1410"/>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22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（计划）开工时间</w:t>
            </w:r>
          </w:p>
        </w:tc>
        <w:tc>
          <w:tcPr>
            <w:tcW w:w="2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年  月   日</w:t>
            </w: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（计划）投入使用时间</w:t>
            </w:r>
          </w:p>
        </w:tc>
        <w:tc>
          <w:tcPr>
            <w:tcW w:w="2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7" w:hRule="atLeast"/>
        </w:trPr>
        <w:tc>
          <w:tcPr>
            <w:tcW w:w="22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租金要求</w:t>
            </w:r>
          </w:p>
        </w:tc>
        <w:tc>
          <w:tcPr>
            <w:tcW w:w="70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租金不超过同地段同品质市场租赁住房租金的</w:t>
            </w:r>
            <w:r>
              <w:rPr>
                <w:rFonts w:hint="default" w:ascii="Times New Roman" w:hAnsi="Times New Roman" w:eastAsia="仿宋_GB2312" w:cs="Times New Roman"/>
                <w:i w:val="0"/>
                <w:iCs w:val="0"/>
                <w:color w:val="000000"/>
                <w:kern w:val="0"/>
                <w:sz w:val="24"/>
                <w:szCs w:val="24"/>
                <w:u w:val="single"/>
                <w:lang w:val="en-US" w:eastAsia="zh-CN" w:bidi="ar"/>
              </w:rPr>
              <w:t xml:space="preserve">        </w:t>
            </w:r>
            <w:r>
              <w:rPr>
                <w:rFonts w:hint="default" w:ascii="Times New Roman" w:hAnsi="Times New Roman" w:eastAsia="仿宋_GB2312" w:cs="Times New Roman"/>
                <w:color w:val="000000"/>
                <w:sz w:val="24"/>
                <w:szCs w:val="24"/>
                <w:u w:val="none"/>
                <w:lang w:val="en-US" w:eastAsia="zh-CN" w:bidi="ar"/>
              </w:rPr>
              <w:t>%、</w:t>
            </w:r>
            <w:r>
              <w:rPr>
                <w:rFonts w:hint="default" w:ascii="Times New Roman" w:hAnsi="Times New Roman" w:eastAsia="仿宋_GB2312" w:cs="Times New Roman"/>
                <w:color w:val="000000"/>
                <w:sz w:val="24"/>
                <w:szCs w:val="24"/>
                <w:u w:val="none"/>
                <w:lang w:val="en-US" w:eastAsia="zh-CN" w:bidi="ar"/>
              </w:rPr>
              <w:br w:type="textWrapping"/>
            </w:r>
            <w:r>
              <w:rPr>
                <w:rFonts w:hint="default" w:ascii="Times New Roman" w:hAnsi="Times New Roman" w:eastAsia="仿宋_GB2312" w:cs="Times New Roman"/>
                <w:color w:val="000000"/>
                <w:sz w:val="24"/>
                <w:szCs w:val="24"/>
                <w:u w:val="none"/>
                <w:lang w:val="en-US" w:eastAsia="zh-CN" w:bidi="ar"/>
              </w:rPr>
              <w:t>租金年涨幅不超过</w:t>
            </w:r>
            <w:r>
              <w:rPr>
                <w:rFonts w:hint="default" w:ascii="Times New Roman" w:hAnsi="Times New Roman" w:eastAsia="仿宋_GB2312" w:cs="Times New Roman"/>
                <w:i w:val="0"/>
                <w:iCs w:val="0"/>
                <w:color w:val="000000"/>
                <w:kern w:val="0"/>
                <w:sz w:val="24"/>
                <w:szCs w:val="24"/>
                <w:u w:val="single"/>
                <w:lang w:val="en-US" w:eastAsia="zh-CN" w:bidi="ar"/>
              </w:rPr>
              <w:t xml:space="preserve">         </w:t>
            </w:r>
            <w:r>
              <w:rPr>
                <w:rFonts w:hint="default" w:ascii="Times New Roman" w:hAnsi="Times New Roman" w:eastAsia="仿宋_GB2312" w:cs="Times New Roman"/>
                <w:color w:val="00000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2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运营管理模式</w:t>
            </w:r>
          </w:p>
        </w:tc>
        <w:tc>
          <w:tcPr>
            <w:tcW w:w="70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bookmarkStart w:id="8" w:name="FunCunProofread45531"/>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bookmarkEnd w:id="8"/>
            <w:r>
              <w:rPr>
                <w:rFonts w:hint="default" w:ascii="Times New Roman" w:hAnsi="Times New Roman" w:eastAsia="仿宋_GB2312" w:cs="Times New Roman"/>
                <w:color w:val="000000"/>
                <w:sz w:val="24"/>
                <w:szCs w:val="24"/>
                <w:u w:val="none"/>
                <w:lang w:val="en-US" w:eastAsia="zh-CN" w:bidi="ar"/>
              </w:rPr>
              <w:t>自主运营</w:t>
            </w:r>
            <w:r>
              <w:rPr>
                <w:rFonts w:hint="default" w:ascii="Times New Roman" w:hAnsi="Times New Roman" w:eastAsia="仿宋_GB2312" w:cs="Times New Roman"/>
                <w:i w:val="0"/>
                <w:iCs w:val="0"/>
                <w:color w:val="000000"/>
                <w:kern w:val="0"/>
                <w:sz w:val="24"/>
                <w:szCs w:val="24"/>
                <w:u w:val="none"/>
                <w:lang w:val="en-US" w:eastAsia="zh-CN" w:bidi="ar"/>
              </w:rPr>
              <w:t xml:space="preserve">  </w:t>
            </w:r>
            <w:bookmarkStart w:id="9" w:name="FunCunProofread45601"/>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bookmarkEnd w:id="9"/>
            <w:r>
              <w:rPr>
                <w:rFonts w:hint="default" w:ascii="Times New Roman" w:hAnsi="Times New Roman" w:eastAsia="仿宋_GB2312" w:cs="Times New Roman"/>
                <w:color w:val="000000"/>
                <w:sz w:val="24"/>
                <w:szCs w:val="24"/>
                <w:u w:val="none"/>
                <w:lang w:val="en-US" w:eastAsia="zh-CN" w:bidi="ar"/>
              </w:rPr>
              <w:t>托管运营</w:t>
            </w:r>
            <w:r>
              <w:rPr>
                <w:rFonts w:hint="default" w:ascii="Times New Roman" w:hAnsi="Times New Roman" w:eastAsia="仿宋_GB2312" w:cs="Times New Roman"/>
                <w:i w:val="0"/>
                <w:iCs w:val="0"/>
                <w:color w:val="000000"/>
                <w:kern w:val="0"/>
                <w:sz w:val="24"/>
                <w:szCs w:val="24"/>
                <w:u w:val="none"/>
                <w:lang w:val="en-US" w:eastAsia="zh-CN" w:bidi="ar"/>
              </w:rPr>
              <w:t xml:space="preserve">  </w:t>
            </w:r>
            <w:bookmarkStart w:id="10" w:name="FunCunProofread45671"/>
            <w:r>
              <w:rPr>
                <w:rFonts w:hint="default" w:ascii="Times New Roman" w:hAnsi="Times New Roman" w:eastAsia="仿宋_GB2312" w:cs="Times New Roman"/>
                <w:i w:val="0"/>
                <w:iCs w:val="0"/>
                <w:color w:val="000000"/>
                <w:kern w:val="0"/>
                <w:sz w:val="24"/>
                <w:szCs w:val="24"/>
                <w:u w:val="none" w:color="auto"/>
                <w:lang w:val="en-US" w:eastAsia="zh-CN" w:bidi="ar"/>
              </w:rPr>
              <w:sym w:font="Wingdings" w:char="00A8"/>
            </w:r>
            <w:bookmarkEnd w:id="10"/>
            <w:r>
              <w:rPr>
                <w:rFonts w:hint="default" w:ascii="Times New Roman" w:hAnsi="Times New Roman" w:eastAsia="仿宋_GB2312" w:cs="Times New Roman"/>
                <w:color w:val="000000"/>
                <w:sz w:val="24"/>
                <w:szCs w:val="24"/>
                <w:u w:val="none"/>
                <w:lang w:val="en-US" w:eastAsia="zh-CN" w:bidi="ar"/>
              </w:rPr>
              <w:t>其他：</w:t>
            </w:r>
            <w:r>
              <w:rPr>
                <w:rFonts w:hint="default" w:ascii="Times New Roman" w:hAnsi="Times New Roman" w:eastAsia="仿宋_GB2312" w:cs="Times New Roman"/>
                <w:i w:val="0"/>
                <w:iCs w:val="0"/>
                <w:color w:val="000000"/>
                <w:kern w:val="0"/>
                <w:sz w:val="24"/>
                <w:szCs w:val="24"/>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2259"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备注</w:t>
            </w:r>
          </w:p>
        </w:tc>
        <w:tc>
          <w:tcPr>
            <w:tcW w:w="704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0" w:hRule="atLeast"/>
        </w:trPr>
        <w:tc>
          <w:tcPr>
            <w:tcW w:w="929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480" w:leftChars="150" w:firstLine="0" w:firstLine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b/>
                <w:bCs/>
                <w:i w:val="0"/>
                <w:iCs w:val="0"/>
                <w:color w:val="000000"/>
                <w:kern w:val="0"/>
                <w:sz w:val="24"/>
                <w:szCs w:val="24"/>
                <w:u w:val="none"/>
                <w:lang w:val="en-US" w:eastAsia="zh-CN" w:bidi="ar"/>
              </w:rPr>
              <w:t>支持政策</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纳入保障性租赁住房规范管理可享受以下支持政策：</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1.相关部门给予办理立项、用地、规划、施工、消防、验收等手续；</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2.享受增值税、房产税等税收优惠政策，免收城市基础设施配套费用；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3.用水、用电、用气价格按照居民标准执行；</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4.符合条件项目可纳入财政资金补助范围；</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5.符合条件的项目可向金融机构申请金融支持，银行金融机构向保障性租赁住房项目</w:t>
            </w:r>
          </w:p>
          <w:p>
            <w:pPr>
              <w:keepNext w:val="0"/>
              <w:keepLines w:val="0"/>
              <w:widowControl/>
              <w:suppressLineNumbers w:val="0"/>
              <w:ind w:left="0" w:leftChars="0" w:firstLine="0" w:firstLineChars="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发放的贷款不纳入房地产贷款集中管理。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6" w:hRule="atLeast"/>
        </w:trPr>
        <w:tc>
          <w:tcPr>
            <w:tcW w:w="929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仿宋_GB2312" w:cs="Times New Roman"/>
                <w:sz w:val="24"/>
                <w:szCs w:val="24"/>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single"/>
                <w:lang w:val="en-US" w:eastAsia="zh-CN" w:bidi="ar"/>
              </w:rPr>
              <w:t xml:space="preserve">          </w:t>
            </w:r>
            <w:r>
              <w:rPr>
                <w:rFonts w:hint="default" w:ascii="Times New Roman" w:hAnsi="Times New Roman" w:eastAsia="仿宋_GB2312" w:cs="Times New Roman"/>
                <w:color w:val="000000"/>
                <w:sz w:val="24"/>
                <w:szCs w:val="24"/>
                <w:u w:val="none"/>
                <w:lang w:val="en-US" w:eastAsia="zh-CN" w:bidi="ar"/>
              </w:rPr>
              <w:t>市（县）保障性租赁住房领导小组</w:t>
            </w:r>
          </w:p>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color w:val="000000"/>
                <w:sz w:val="24"/>
                <w:szCs w:val="24"/>
                <w:u w:val="none"/>
                <w:lang w:val="en-US" w:eastAsia="zh-CN" w:bidi="ar"/>
              </w:rPr>
              <w:t>（盖章）</w:t>
            </w:r>
            <w:r>
              <w:rPr>
                <w:rFonts w:hint="default" w:ascii="Times New Roman" w:hAnsi="Times New Roman" w:eastAsia="仿宋_GB2312" w:cs="Times New Roman"/>
                <w:color w:val="000000"/>
                <w:sz w:val="24"/>
                <w:szCs w:val="24"/>
                <w:u w:val="none"/>
                <w:lang w:val="en-US" w:eastAsia="zh-CN" w:bidi="ar"/>
              </w:rPr>
              <w:br w:type="textWrapping"/>
            </w:r>
            <w:r>
              <w:rPr>
                <w:rFonts w:hint="default" w:ascii="Times New Roman" w:hAnsi="Times New Roman" w:eastAsia="仿宋_GB2312" w:cs="Times New Roman"/>
                <w:color w:val="000000"/>
                <w:sz w:val="24"/>
                <w:szCs w:val="24"/>
                <w:u w:val="none"/>
                <w:lang w:val="en-US" w:eastAsia="zh-CN" w:bidi="ar"/>
              </w:rPr>
              <w:t xml:space="preserve">                                            年      月     日</w:t>
            </w:r>
          </w:p>
        </w:tc>
      </w:tr>
    </w:tbl>
    <w:p>
      <w:pPr>
        <w:adjustRightInd w:val="0"/>
        <w:snapToGrid w:val="0"/>
        <w:spacing w:line="560" w:lineRule="exact"/>
        <w:rPr>
          <w:rFonts w:hint="default" w:ascii="Times New Roman" w:hAnsi="Times New Roman" w:eastAsia="黑体" w:cs="Times New Roman"/>
          <w:snapToGrid w:val="0"/>
          <w:sz w:val="32"/>
          <w:szCs w:val="32"/>
          <w:lang w:val="en-US" w:eastAsia="zh-CN"/>
        </w:rPr>
      </w:pPr>
      <w:r>
        <w:rPr>
          <w:rFonts w:hint="eastAsia" w:ascii="Times New Roman" w:hAnsi="Times New Roman" w:eastAsia="黑体" w:cs="Times New Roman"/>
          <w:sz w:val="32"/>
          <w:szCs w:val="32"/>
          <w:lang w:val="en-US" w:eastAsia="zh-CN"/>
        </w:rPr>
        <w:br w:type="page"/>
      </w:r>
      <w:r>
        <w:rPr>
          <w:rFonts w:hint="eastAsia" w:ascii="黑体" w:hAnsi="黑体" w:eastAsia="黑体" w:cs="黑体"/>
          <w:snapToGrid w:val="0"/>
          <w:sz w:val="32"/>
          <w:szCs w:val="32"/>
          <w:u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Times New Roman" w:hAnsi="Times New Roman" w:eastAsia="黑体" w:cs="Times New Roman"/>
          <w:snapToGrid w:val="0"/>
          <w:sz w:val="32"/>
          <w:szCs w:val="32"/>
          <w:lang w:val="en-US" w:eastAsia="zh-CN"/>
        </w:rPr>
      </w:pPr>
    </w:p>
    <w:p>
      <w:pPr>
        <w:adjustRightInd w:val="0"/>
        <w:snapToGrid w:val="0"/>
        <w:spacing w:line="560" w:lineRule="exact"/>
        <w:jc w:val="center"/>
        <w:rPr>
          <w:rFonts w:hint="default" w:ascii="Times New Roman" w:hAnsi="Times New Roman" w:eastAsia="方正小标宋简体" w:cs="Times New Roman"/>
          <w:snapToGrid w:val="0"/>
          <w:spacing w:val="0"/>
          <w:sz w:val="44"/>
          <w:szCs w:val="44"/>
        </w:rPr>
      </w:pPr>
      <w:r>
        <w:rPr>
          <w:rFonts w:hint="default" w:ascii="Times New Roman" w:hAnsi="Times New Roman" w:eastAsia="方正小标宋简体" w:cs="Times New Roman"/>
          <w:snapToGrid w:val="0"/>
          <w:spacing w:val="0"/>
          <w:sz w:val="44"/>
          <w:szCs w:val="44"/>
          <w:lang w:val="en-US" w:eastAsia="zh-CN"/>
        </w:rPr>
        <w:t>宁德市</w:t>
      </w:r>
      <w:r>
        <w:rPr>
          <w:rFonts w:hint="default" w:ascii="Times New Roman" w:hAnsi="Times New Roman" w:eastAsia="方正小标宋简体" w:cs="Times New Roman"/>
          <w:snapToGrid w:val="0"/>
          <w:spacing w:val="0"/>
          <w:sz w:val="44"/>
          <w:szCs w:val="44"/>
        </w:rPr>
        <w:t>发展保障性租赁住房</w:t>
      </w:r>
    </w:p>
    <w:p>
      <w:pPr>
        <w:adjustRightInd w:val="0"/>
        <w:snapToGrid w:val="0"/>
        <w:spacing w:line="560" w:lineRule="exact"/>
        <w:jc w:val="center"/>
        <w:rPr>
          <w:rFonts w:hint="default" w:ascii="Times New Roman" w:hAnsi="Times New Roman" w:eastAsia="方正小标宋简体" w:cs="Times New Roman"/>
          <w:snapToGrid w:val="0"/>
          <w:sz w:val="44"/>
          <w:szCs w:val="44"/>
          <w:lang w:val="en-US" w:eastAsia="zh-CN"/>
        </w:rPr>
      </w:pPr>
      <w:r>
        <w:rPr>
          <w:rFonts w:hint="default" w:ascii="Times New Roman" w:hAnsi="Times New Roman" w:eastAsia="方正小标宋简体" w:cs="Times New Roman"/>
          <w:snapToGrid w:val="0"/>
          <w:sz w:val="44"/>
          <w:szCs w:val="44"/>
        </w:rPr>
        <w:t>专项工作小组</w:t>
      </w:r>
      <w:r>
        <w:rPr>
          <w:rFonts w:hint="default" w:ascii="Times New Roman" w:hAnsi="Times New Roman" w:eastAsia="方正小标宋简体" w:cs="Times New Roman"/>
          <w:snapToGrid w:val="0"/>
          <w:sz w:val="44"/>
          <w:szCs w:val="44"/>
          <w:lang w:val="en-US" w:eastAsia="zh-CN"/>
        </w:rPr>
        <w:t>及其办公室</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snapToGrid w:val="0"/>
          <w:sz w:val="32"/>
          <w:szCs w:val="32"/>
          <w:lang w:val="en-US" w:eastAsia="zh-CN"/>
        </w:rPr>
      </w:pPr>
    </w:p>
    <w:p>
      <w:pPr>
        <w:numPr>
          <w:ilvl w:val="0"/>
          <w:numId w:val="0"/>
        </w:numPr>
        <w:adjustRightInd w:val="0"/>
        <w:snapToGrid w:val="0"/>
        <w:spacing w:line="560" w:lineRule="exact"/>
        <w:ind w:firstLine="640" w:firstLineChars="200"/>
        <w:rPr>
          <w:rFonts w:hint="eastAsia" w:ascii="仿宋_GB2312" w:hAnsi="仿宋_GB2312" w:eastAsia="仿宋_GB2312" w:cs="仿宋_GB2312"/>
          <w:snapToGrid w:val="0"/>
          <w:color w:val="auto"/>
          <w:sz w:val="32"/>
          <w:szCs w:val="32"/>
          <w:highlight w:val="none"/>
          <w:lang w:val="en-US" w:eastAsia="zh-CN"/>
        </w:rPr>
      </w:pPr>
      <w:r>
        <w:rPr>
          <w:rFonts w:hint="eastAsia" w:ascii="仿宋_GB2312" w:hAnsi="仿宋_GB2312" w:eastAsia="仿宋_GB2312" w:cs="仿宋_GB2312"/>
          <w:snapToGrid w:val="0"/>
          <w:color w:val="auto"/>
          <w:sz w:val="32"/>
          <w:szCs w:val="32"/>
          <w:highlight w:val="none"/>
        </w:rPr>
        <w:t>为贯彻落实国务院办公厅《关于加快发展保障性租赁住房的意见》（国办发〔2021〕22号）</w:t>
      </w:r>
      <w:r>
        <w:rPr>
          <w:rFonts w:hint="eastAsia" w:ascii="仿宋_GB2312" w:hAnsi="仿宋_GB2312" w:eastAsia="仿宋_GB2312" w:cs="仿宋_GB2312"/>
          <w:snapToGrid w:val="0"/>
          <w:color w:val="auto"/>
          <w:sz w:val="32"/>
          <w:szCs w:val="32"/>
          <w:highlight w:val="none"/>
          <w:lang w:val="en-US" w:eastAsia="zh-CN"/>
        </w:rPr>
        <w:t>及省政府工作要求</w:t>
      </w:r>
      <w:r>
        <w:rPr>
          <w:rFonts w:hint="eastAsia" w:ascii="仿宋_GB2312" w:hAnsi="仿宋_GB2312" w:eastAsia="仿宋_GB2312" w:cs="仿宋_GB2312"/>
          <w:snapToGrid w:val="0"/>
          <w:color w:val="auto"/>
          <w:sz w:val="32"/>
          <w:szCs w:val="32"/>
          <w:highlight w:val="none"/>
        </w:rPr>
        <w:t>，加强对我</w:t>
      </w:r>
      <w:r>
        <w:rPr>
          <w:rFonts w:hint="eastAsia" w:ascii="仿宋_GB2312" w:hAnsi="仿宋_GB2312" w:eastAsia="仿宋_GB2312" w:cs="仿宋_GB2312"/>
          <w:snapToGrid w:val="0"/>
          <w:color w:val="auto"/>
          <w:sz w:val="32"/>
          <w:szCs w:val="32"/>
          <w:highlight w:val="none"/>
          <w:lang w:val="en-US" w:eastAsia="zh-CN"/>
        </w:rPr>
        <w:t>市</w:t>
      </w:r>
      <w:r>
        <w:rPr>
          <w:rFonts w:hint="eastAsia" w:ascii="仿宋_GB2312" w:hAnsi="仿宋_GB2312" w:eastAsia="仿宋_GB2312" w:cs="仿宋_GB2312"/>
          <w:snapToGrid w:val="0"/>
          <w:color w:val="auto"/>
          <w:sz w:val="32"/>
          <w:szCs w:val="32"/>
          <w:highlight w:val="none"/>
        </w:rPr>
        <w:t>发展</w:t>
      </w:r>
      <w:r>
        <w:rPr>
          <w:rFonts w:hint="eastAsia" w:ascii="仿宋_GB2312" w:hAnsi="仿宋_GB2312" w:eastAsia="仿宋_GB2312" w:cs="仿宋_GB2312"/>
          <w:snapToGrid w:val="0"/>
          <w:color w:val="auto"/>
          <w:sz w:val="32"/>
          <w:szCs w:val="32"/>
          <w:highlight w:val="none"/>
          <w:lang w:val="en-US" w:eastAsia="zh-CN"/>
        </w:rPr>
        <w:t>保障性租赁住房（下称“保租房”）</w:t>
      </w:r>
      <w:r>
        <w:rPr>
          <w:rFonts w:hint="eastAsia" w:ascii="仿宋_GB2312" w:hAnsi="仿宋_GB2312" w:eastAsia="仿宋_GB2312" w:cs="仿宋_GB2312"/>
          <w:snapToGrid w:val="0"/>
          <w:color w:val="auto"/>
          <w:sz w:val="32"/>
          <w:szCs w:val="32"/>
          <w:highlight w:val="none"/>
        </w:rPr>
        <w:t>工作的组织协调、监督检查、督促指导和监测评价，明确</w:t>
      </w:r>
      <w:r>
        <w:rPr>
          <w:rFonts w:hint="eastAsia" w:ascii="仿宋_GB2312" w:hAnsi="仿宋_GB2312" w:eastAsia="仿宋_GB2312" w:cs="仿宋_GB2312"/>
          <w:snapToGrid w:val="0"/>
          <w:color w:val="auto"/>
          <w:sz w:val="32"/>
          <w:szCs w:val="32"/>
          <w:highlight w:val="none"/>
          <w:lang w:val="en-US" w:eastAsia="zh-CN"/>
        </w:rPr>
        <w:t>市直</w:t>
      </w:r>
      <w:r>
        <w:rPr>
          <w:rFonts w:hint="eastAsia" w:ascii="仿宋_GB2312" w:hAnsi="仿宋_GB2312" w:eastAsia="仿宋_GB2312" w:cs="仿宋_GB2312"/>
          <w:snapToGrid w:val="0"/>
          <w:color w:val="auto"/>
          <w:sz w:val="32"/>
          <w:szCs w:val="32"/>
          <w:highlight w:val="none"/>
        </w:rPr>
        <w:t>相关部门的职责分工，统筹协调相关政策落地实施，</w:t>
      </w:r>
      <w:r>
        <w:rPr>
          <w:rFonts w:hint="eastAsia" w:ascii="仿宋_GB2312" w:hAnsi="仿宋_GB2312" w:eastAsia="仿宋_GB2312" w:cs="仿宋_GB2312"/>
          <w:snapToGrid w:val="0"/>
          <w:color w:val="auto"/>
          <w:sz w:val="32"/>
          <w:szCs w:val="32"/>
          <w:highlight w:val="none"/>
          <w:lang w:val="en-US" w:eastAsia="zh-CN"/>
        </w:rPr>
        <w:t>成立</w:t>
      </w:r>
      <w:r>
        <w:rPr>
          <w:rFonts w:hint="eastAsia" w:ascii="仿宋_GB2312" w:hAnsi="仿宋_GB2312" w:eastAsia="仿宋_GB2312" w:cs="仿宋_GB2312"/>
          <w:snapToGrid w:val="0"/>
          <w:color w:val="auto"/>
          <w:sz w:val="32"/>
          <w:szCs w:val="32"/>
          <w:highlight w:val="none"/>
        </w:rPr>
        <w:t>发展</w:t>
      </w:r>
      <w:r>
        <w:rPr>
          <w:rFonts w:hint="eastAsia" w:ascii="仿宋_GB2312" w:hAnsi="仿宋_GB2312" w:eastAsia="仿宋_GB2312" w:cs="仿宋_GB2312"/>
          <w:snapToGrid w:val="0"/>
          <w:color w:val="auto"/>
          <w:sz w:val="32"/>
          <w:szCs w:val="32"/>
          <w:highlight w:val="none"/>
          <w:lang w:val="en-US" w:eastAsia="zh-CN"/>
        </w:rPr>
        <w:t>保障性租赁住房专项工作小组及其办公室，现将具体内容通知如下：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napToGrid w:val="0"/>
          <w:sz w:val="32"/>
          <w:szCs w:val="32"/>
          <w:lang w:eastAsia="zh-CN"/>
        </w:rPr>
      </w:pPr>
      <w:r>
        <w:rPr>
          <w:rFonts w:hint="default" w:ascii="Times New Roman" w:hAnsi="Times New Roman" w:eastAsia="黑体" w:cs="Times New Roman"/>
          <w:snapToGrid w:val="0"/>
          <w:sz w:val="32"/>
          <w:szCs w:val="32"/>
        </w:rPr>
        <w:t>一、</w:t>
      </w:r>
      <w:r>
        <w:rPr>
          <w:rFonts w:hint="default" w:ascii="Times New Roman" w:hAnsi="Times New Roman" w:eastAsia="黑体" w:cs="Times New Roman"/>
          <w:snapToGrid w:val="0"/>
          <w:sz w:val="32"/>
          <w:szCs w:val="32"/>
          <w:lang w:val="en-US" w:eastAsia="zh-CN"/>
        </w:rPr>
        <w:t>宁德市</w:t>
      </w:r>
      <w:r>
        <w:rPr>
          <w:rFonts w:hint="default" w:ascii="Times New Roman" w:hAnsi="Times New Roman" w:eastAsia="黑体" w:cs="Times New Roman"/>
          <w:snapToGrid w:val="0"/>
          <w:sz w:val="32"/>
          <w:szCs w:val="32"/>
        </w:rPr>
        <w:t>保障性租赁住房专项工作小组</w:t>
      </w:r>
      <w:r>
        <w:rPr>
          <w:rFonts w:hint="default" w:ascii="Times New Roman" w:hAnsi="Times New Roman" w:eastAsia="黑体" w:cs="Times New Roman"/>
          <w:snapToGrid w:val="0"/>
          <w:sz w:val="32"/>
          <w:szCs w:val="32"/>
          <w:lang w:eastAsia="zh-CN"/>
        </w:rPr>
        <w:t>（</w:t>
      </w:r>
      <w:r>
        <w:rPr>
          <w:rFonts w:hint="default" w:ascii="Times New Roman" w:hAnsi="Times New Roman" w:eastAsia="黑体" w:cs="Times New Roman"/>
          <w:snapToGrid w:val="0"/>
          <w:sz w:val="32"/>
          <w:szCs w:val="32"/>
          <w:lang w:val="en-US" w:eastAsia="zh-CN"/>
        </w:rPr>
        <w:t>简称“市保障房专项小组”</w:t>
      </w:r>
      <w:r>
        <w:rPr>
          <w:rFonts w:hint="default" w:ascii="Times New Roman" w:hAnsi="Times New Roman" w:eastAsia="黑体" w:cs="Times New Roman"/>
          <w:snapToGrid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i w:val="0"/>
          <w:iCs w:val="0"/>
          <w:snapToGrid w:val="0"/>
          <w:sz w:val="32"/>
          <w:szCs w:val="32"/>
        </w:rPr>
      </w:pPr>
      <w:r>
        <w:rPr>
          <w:rFonts w:hint="default" w:ascii="Times New Roman" w:hAnsi="Times New Roman" w:eastAsia="楷体_GB2312" w:cs="Times New Roman"/>
          <w:b/>
          <w:bCs/>
          <w:i w:val="0"/>
          <w:iCs w:val="0"/>
          <w:snapToGrid w:val="0"/>
          <w:sz w:val="32"/>
          <w:szCs w:val="32"/>
          <w:lang w:eastAsia="zh-CN"/>
        </w:rPr>
        <w:t>（</w:t>
      </w:r>
      <w:r>
        <w:rPr>
          <w:rFonts w:hint="default" w:ascii="Times New Roman" w:hAnsi="Times New Roman" w:eastAsia="楷体_GB2312" w:cs="Times New Roman"/>
          <w:b/>
          <w:bCs/>
          <w:i w:val="0"/>
          <w:iCs w:val="0"/>
          <w:snapToGrid w:val="0"/>
          <w:sz w:val="32"/>
          <w:szCs w:val="32"/>
          <w:lang w:val="en-US" w:eastAsia="zh-CN"/>
        </w:rPr>
        <w:t>一</w:t>
      </w:r>
      <w:r>
        <w:rPr>
          <w:rFonts w:hint="default" w:ascii="Times New Roman" w:hAnsi="Times New Roman" w:eastAsia="楷体_GB2312" w:cs="Times New Roman"/>
          <w:b/>
          <w:bCs/>
          <w:i w:val="0"/>
          <w:iCs w:val="0"/>
          <w:snapToGrid w:val="0"/>
          <w:sz w:val="32"/>
          <w:szCs w:val="32"/>
          <w:lang w:eastAsia="zh-CN"/>
        </w:rPr>
        <w:t>）</w:t>
      </w:r>
      <w:r>
        <w:rPr>
          <w:rFonts w:hint="default" w:ascii="Times New Roman" w:hAnsi="Times New Roman" w:eastAsia="楷体_GB2312" w:cs="Times New Roman"/>
          <w:b/>
          <w:bCs/>
          <w:i w:val="0"/>
          <w:iCs w:val="0"/>
          <w:snapToGrid w:val="0"/>
          <w:sz w:val="32"/>
          <w:szCs w:val="32"/>
        </w:rPr>
        <w:t>工作事项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1.</w:t>
      </w:r>
      <w:r>
        <w:rPr>
          <w:rFonts w:hint="eastAsia" w:ascii="仿宋_GB2312" w:hAnsi="仿宋_GB2312" w:eastAsia="仿宋_GB2312" w:cs="仿宋_GB2312"/>
          <w:snapToGrid w:val="0"/>
          <w:sz w:val="32"/>
          <w:szCs w:val="32"/>
        </w:rPr>
        <w:t>贯彻落实</w:t>
      </w:r>
      <w:r>
        <w:rPr>
          <w:rFonts w:hint="eastAsia" w:ascii="仿宋_GB2312" w:hAnsi="仿宋_GB2312" w:eastAsia="仿宋_GB2312" w:cs="仿宋_GB2312"/>
          <w:snapToGrid w:val="0"/>
          <w:sz w:val="32"/>
          <w:szCs w:val="32"/>
          <w:lang w:val="en-US" w:eastAsia="zh-CN"/>
        </w:rPr>
        <w:t>国家、省级</w:t>
      </w:r>
      <w:r>
        <w:rPr>
          <w:rFonts w:hint="eastAsia" w:ascii="仿宋_GB2312" w:hAnsi="仿宋_GB2312" w:eastAsia="仿宋_GB2312" w:cs="仿宋_GB2312"/>
          <w:snapToGrid w:val="0"/>
          <w:sz w:val="32"/>
          <w:szCs w:val="32"/>
        </w:rPr>
        <w:t>关于发展保租房决策部署以及</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委和</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政府工作要求，研究提出我</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发展保租房政策措施。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2.</w:t>
      </w:r>
      <w:r>
        <w:rPr>
          <w:rFonts w:hint="eastAsia" w:ascii="仿宋_GB2312" w:hAnsi="仿宋_GB2312" w:eastAsia="仿宋_GB2312" w:cs="仿宋_GB2312"/>
          <w:snapToGrid w:val="0"/>
          <w:sz w:val="32"/>
          <w:szCs w:val="32"/>
        </w:rPr>
        <w:t>组织制定并实施保租房年度工作计划。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3.</w:t>
      </w:r>
      <w:r>
        <w:rPr>
          <w:rFonts w:hint="eastAsia" w:ascii="仿宋_GB2312" w:hAnsi="仿宋_GB2312" w:eastAsia="仿宋_GB2312" w:cs="仿宋_GB2312"/>
          <w:snapToGrid w:val="0"/>
          <w:sz w:val="32"/>
          <w:szCs w:val="32"/>
        </w:rPr>
        <w:t>组织申报中央补助资金需求规模。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4.</w:t>
      </w:r>
      <w:r>
        <w:rPr>
          <w:rFonts w:hint="eastAsia" w:ascii="仿宋_GB2312" w:hAnsi="仿宋_GB2312" w:eastAsia="仿宋_GB2312" w:cs="仿宋_GB2312"/>
          <w:snapToGrid w:val="0"/>
          <w:sz w:val="32"/>
          <w:szCs w:val="32"/>
        </w:rPr>
        <w:t>跟踪掌握、汇总统计保租房建设情况，指导</w:t>
      </w:r>
      <w:r>
        <w:rPr>
          <w:rFonts w:hint="eastAsia" w:ascii="仿宋_GB2312" w:hAnsi="仿宋_GB2312" w:eastAsia="仿宋_GB2312" w:cs="仿宋_GB2312"/>
          <w:snapToGrid w:val="0"/>
          <w:sz w:val="32"/>
          <w:szCs w:val="32"/>
          <w:lang w:val="en-US" w:eastAsia="zh-CN"/>
        </w:rPr>
        <w:t>各县（市、区）、企业</w:t>
      </w:r>
      <w:r>
        <w:rPr>
          <w:rFonts w:hint="eastAsia" w:ascii="仿宋_GB2312" w:hAnsi="仿宋_GB2312" w:eastAsia="仿宋_GB2312" w:cs="仿宋_GB2312"/>
          <w:snapToGrid w:val="0"/>
          <w:sz w:val="32"/>
          <w:szCs w:val="32"/>
        </w:rPr>
        <w:t>做好实施保租房有关工作，并督促检查保租房实施进度。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5.</w:t>
      </w:r>
      <w:r>
        <w:rPr>
          <w:rFonts w:hint="eastAsia" w:ascii="仿宋_GB2312" w:hAnsi="仿宋_GB2312" w:eastAsia="仿宋_GB2312" w:cs="仿宋_GB2312"/>
          <w:snapToGrid w:val="0"/>
          <w:sz w:val="32"/>
          <w:szCs w:val="32"/>
        </w:rPr>
        <w:t>组织发展保租房</w:t>
      </w:r>
      <w:r>
        <w:rPr>
          <w:rFonts w:hint="eastAsia" w:ascii="仿宋_GB2312" w:hAnsi="仿宋_GB2312" w:eastAsia="仿宋_GB2312" w:cs="仿宋_GB2312"/>
          <w:snapToGrid w:val="0"/>
          <w:sz w:val="32"/>
          <w:szCs w:val="32"/>
          <w:lang w:val="en-US" w:eastAsia="zh-CN"/>
        </w:rPr>
        <w:t>实施</w:t>
      </w:r>
      <w:r>
        <w:rPr>
          <w:rFonts w:hint="eastAsia" w:ascii="仿宋_GB2312" w:hAnsi="仿宋_GB2312" w:eastAsia="仿宋_GB2312" w:cs="仿宋_GB2312"/>
          <w:snapToGrid w:val="0"/>
          <w:sz w:val="32"/>
          <w:szCs w:val="32"/>
        </w:rPr>
        <w:t>情况监测评价。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6.市</w:t>
      </w:r>
      <w:r>
        <w:rPr>
          <w:rFonts w:hint="eastAsia" w:ascii="仿宋_GB2312" w:hAnsi="仿宋_GB2312" w:eastAsia="仿宋_GB2312" w:cs="仿宋_GB2312"/>
          <w:snapToGrid w:val="0"/>
          <w:sz w:val="32"/>
          <w:szCs w:val="32"/>
        </w:rPr>
        <w:t>政府交办的发展保租房等有关事项。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snapToGrid w:val="0"/>
          <w:sz w:val="32"/>
          <w:szCs w:val="32"/>
        </w:rPr>
      </w:pPr>
      <w:r>
        <w:rPr>
          <w:rFonts w:hint="default" w:ascii="Times New Roman" w:hAnsi="Times New Roman" w:eastAsia="楷体_GB2312" w:cs="Times New Roman"/>
          <w:b/>
          <w:bCs/>
          <w:snapToGrid w:val="0"/>
          <w:sz w:val="32"/>
          <w:szCs w:val="32"/>
          <w:lang w:eastAsia="zh-CN"/>
        </w:rPr>
        <w:t>（</w:t>
      </w:r>
      <w:r>
        <w:rPr>
          <w:rFonts w:hint="default" w:ascii="Times New Roman" w:hAnsi="Times New Roman" w:eastAsia="楷体_GB2312" w:cs="Times New Roman"/>
          <w:b/>
          <w:bCs/>
          <w:snapToGrid w:val="0"/>
          <w:sz w:val="32"/>
          <w:szCs w:val="32"/>
          <w:lang w:val="en-US" w:eastAsia="zh-CN"/>
        </w:rPr>
        <w:t>二</w:t>
      </w:r>
      <w:r>
        <w:rPr>
          <w:rFonts w:hint="default" w:ascii="Times New Roman" w:hAnsi="Times New Roman" w:eastAsia="楷体_GB2312" w:cs="Times New Roman"/>
          <w:b/>
          <w:bCs/>
          <w:snapToGrid w:val="0"/>
          <w:sz w:val="32"/>
          <w:szCs w:val="32"/>
          <w:lang w:eastAsia="zh-CN"/>
        </w:rPr>
        <w:t>）</w:t>
      </w:r>
      <w:r>
        <w:rPr>
          <w:rFonts w:hint="default" w:ascii="Times New Roman" w:hAnsi="Times New Roman" w:eastAsia="楷体_GB2312" w:cs="Times New Roman"/>
          <w:b/>
          <w:bCs/>
          <w:snapToGrid w:val="0"/>
          <w:sz w:val="32"/>
          <w:szCs w:val="32"/>
        </w:rPr>
        <w:t>工作小组组成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宁德市</w:t>
      </w:r>
      <w:r>
        <w:rPr>
          <w:rFonts w:hint="eastAsia" w:ascii="仿宋_GB2312" w:hAnsi="仿宋_GB2312" w:eastAsia="仿宋_GB2312" w:cs="仿宋_GB2312"/>
          <w:snapToGrid w:val="0"/>
          <w:sz w:val="32"/>
          <w:szCs w:val="32"/>
        </w:rPr>
        <w:t>发展保障性租赁住房专项工作小组，由</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政府分管领导任组长，</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住建</w:t>
      </w:r>
      <w:r>
        <w:rPr>
          <w:rFonts w:hint="eastAsia" w:ascii="仿宋_GB2312" w:hAnsi="仿宋_GB2312" w:eastAsia="仿宋_GB2312" w:cs="仿宋_GB2312"/>
          <w:snapToGrid w:val="0"/>
          <w:sz w:val="32"/>
          <w:szCs w:val="32"/>
          <w:lang w:val="en-US" w:eastAsia="zh-CN"/>
        </w:rPr>
        <w:t>局</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发改委、</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财政</w:t>
      </w:r>
      <w:r>
        <w:rPr>
          <w:rFonts w:hint="eastAsia" w:ascii="仿宋_GB2312" w:hAnsi="仿宋_GB2312" w:eastAsia="仿宋_GB2312" w:cs="仿宋_GB2312"/>
          <w:snapToGrid w:val="0"/>
          <w:sz w:val="32"/>
          <w:szCs w:val="32"/>
          <w:lang w:val="en-US" w:eastAsia="zh-CN"/>
        </w:rPr>
        <w:t>局</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自然资源</w:t>
      </w:r>
      <w:r>
        <w:rPr>
          <w:rFonts w:hint="eastAsia" w:ascii="仿宋_GB2312" w:hAnsi="仿宋_GB2312" w:eastAsia="仿宋_GB2312" w:cs="仿宋_GB2312"/>
          <w:snapToGrid w:val="0"/>
          <w:sz w:val="32"/>
          <w:szCs w:val="32"/>
          <w:lang w:val="en-US" w:eastAsia="zh-CN"/>
        </w:rPr>
        <w:t>局</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市场监管</w:t>
      </w:r>
      <w:r>
        <w:rPr>
          <w:rFonts w:hint="eastAsia" w:ascii="仿宋_GB2312" w:hAnsi="仿宋_GB2312" w:eastAsia="仿宋_GB2312" w:cs="仿宋_GB2312"/>
          <w:snapToGrid w:val="0"/>
          <w:sz w:val="32"/>
          <w:szCs w:val="32"/>
          <w:lang w:val="en-US" w:eastAsia="zh-CN"/>
        </w:rPr>
        <w:t>局</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金融</w:t>
      </w:r>
      <w:r>
        <w:rPr>
          <w:rFonts w:hint="eastAsia" w:ascii="仿宋_GB2312" w:hAnsi="仿宋_GB2312" w:eastAsia="仿宋_GB2312" w:cs="仿宋_GB2312"/>
          <w:snapToGrid w:val="0"/>
          <w:sz w:val="32"/>
          <w:szCs w:val="32"/>
          <w:lang w:val="en-US" w:eastAsia="zh-CN"/>
        </w:rPr>
        <w:t>办</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eastAsia="zh-CN"/>
        </w:rPr>
        <w:t>中国</w:t>
      </w:r>
      <w:r>
        <w:rPr>
          <w:rFonts w:hint="eastAsia" w:ascii="仿宋_GB2312" w:hAnsi="仿宋_GB2312" w:eastAsia="仿宋_GB2312" w:cs="仿宋_GB2312"/>
          <w:snapToGrid w:val="0"/>
          <w:sz w:val="32"/>
          <w:szCs w:val="32"/>
        </w:rPr>
        <w:t>人民银行</w:t>
      </w:r>
      <w:r>
        <w:rPr>
          <w:rFonts w:hint="eastAsia" w:ascii="仿宋_GB2312" w:hAnsi="仿宋_GB2312" w:eastAsia="仿宋_GB2312" w:cs="仿宋_GB2312"/>
          <w:snapToGrid w:val="0"/>
          <w:sz w:val="32"/>
          <w:szCs w:val="32"/>
          <w:lang w:val="en-US" w:eastAsia="zh-CN"/>
        </w:rPr>
        <w:t>宁德</w:t>
      </w:r>
      <w:r>
        <w:rPr>
          <w:rFonts w:hint="eastAsia" w:ascii="仿宋_GB2312" w:hAnsi="仿宋_GB2312" w:eastAsia="仿宋_GB2312" w:cs="仿宋_GB2312"/>
          <w:snapToGrid w:val="0"/>
          <w:sz w:val="32"/>
          <w:szCs w:val="32"/>
          <w:lang w:eastAsia="zh-CN"/>
        </w:rPr>
        <w:t>市分行</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税务局、</w:t>
      </w:r>
      <w:r>
        <w:rPr>
          <w:rFonts w:hint="eastAsia" w:ascii="仿宋_GB2312" w:hAnsi="仿宋_GB2312" w:eastAsia="仿宋_GB2312" w:cs="仿宋_GB2312"/>
          <w:snapToGrid w:val="0"/>
          <w:sz w:val="32"/>
          <w:szCs w:val="32"/>
          <w:lang w:eastAsia="zh-CN"/>
        </w:rPr>
        <w:t>国</w:t>
      </w:r>
      <w:r>
        <w:rPr>
          <w:rFonts w:hint="eastAsia" w:ascii="仿宋_GB2312" w:hAnsi="仿宋_GB2312" w:eastAsia="仿宋_GB2312" w:cs="仿宋_GB2312"/>
          <w:snapToGrid w:val="0"/>
          <w:spacing w:val="0"/>
          <w:sz w:val="32"/>
          <w:szCs w:val="32"/>
          <w:lang w:eastAsia="zh-CN"/>
        </w:rPr>
        <w:t>家金融监管总局宁德分局</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国网福建省电力有限公司宁德供电公司</w:t>
      </w:r>
      <w:r>
        <w:rPr>
          <w:rFonts w:hint="eastAsia" w:ascii="仿宋_GB2312" w:hAnsi="仿宋_GB2312" w:eastAsia="仿宋_GB2312" w:cs="仿宋_GB2312"/>
          <w:snapToGrid w:val="0"/>
          <w:sz w:val="32"/>
          <w:szCs w:val="32"/>
        </w:rPr>
        <w:t>等相关单位</w:t>
      </w:r>
      <w:r>
        <w:rPr>
          <w:rFonts w:hint="eastAsia" w:ascii="仿宋_GB2312" w:hAnsi="仿宋_GB2312" w:eastAsia="仿宋_GB2312" w:cs="仿宋_GB2312"/>
          <w:snapToGrid w:val="0"/>
          <w:sz w:val="32"/>
          <w:szCs w:val="32"/>
          <w:lang w:val="en-US" w:eastAsia="zh-CN"/>
        </w:rPr>
        <w:t>分管领导</w:t>
      </w:r>
      <w:r>
        <w:rPr>
          <w:rFonts w:hint="eastAsia" w:ascii="仿宋_GB2312" w:hAnsi="仿宋_GB2312" w:eastAsia="仿宋_GB2312" w:cs="仿宋_GB2312"/>
          <w:snapToGrid w:val="0"/>
          <w:sz w:val="32"/>
          <w:szCs w:val="32"/>
        </w:rPr>
        <w:t>为成员</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lang w:val="en-US" w:eastAsia="zh-CN"/>
        </w:rPr>
        <w:t>因工作岗位变动而需要调整的</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由调岗后分管同志接替</w:t>
      </w:r>
      <w:r>
        <w:rPr>
          <w:rFonts w:hint="eastAsia" w:ascii="仿宋_GB2312" w:hAnsi="仿宋_GB2312" w:eastAsia="仿宋_GB2312" w:cs="仿宋_GB2312"/>
          <w:snapToGrid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组  长：</w:t>
      </w:r>
      <w:r>
        <w:rPr>
          <w:rFonts w:hint="eastAsia" w:ascii="仿宋_GB2312" w:hAnsi="仿宋_GB2312" w:eastAsia="仿宋_GB2312" w:cs="仿宋_GB2312"/>
          <w:snapToGrid w:val="0"/>
          <w:sz w:val="32"/>
          <w:szCs w:val="32"/>
          <w:lang w:val="en-US" w:eastAsia="zh-CN"/>
        </w:rPr>
        <w:t>包江苏</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政府</w:t>
      </w:r>
      <w:r>
        <w:rPr>
          <w:rFonts w:hint="eastAsia" w:ascii="仿宋_GB2312" w:hAnsi="仿宋_GB2312" w:eastAsia="仿宋_GB2312" w:cs="仿宋_GB2312"/>
          <w:snapToGrid w:val="0"/>
          <w:sz w:val="32"/>
          <w:szCs w:val="32"/>
          <w:lang w:val="en-US" w:eastAsia="zh-CN"/>
        </w:rPr>
        <w:t>副市</w:t>
      </w:r>
      <w:r>
        <w:rPr>
          <w:rFonts w:hint="eastAsia" w:ascii="仿宋_GB2312" w:hAnsi="仿宋_GB2312" w:eastAsia="仿宋_GB2312" w:cs="仿宋_GB2312"/>
          <w:snapToGrid w:val="0"/>
          <w:sz w:val="32"/>
          <w:szCs w:val="32"/>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副组长：</w:t>
      </w:r>
      <w:r>
        <w:rPr>
          <w:rFonts w:hint="eastAsia" w:ascii="仿宋_GB2312" w:hAnsi="仿宋_GB2312" w:eastAsia="仿宋_GB2312" w:cs="仿宋_GB2312"/>
          <w:snapToGrid w:val="0"/>
          <w:sz w:val="32"/>
          <w:szCs w:val="32"/>
          <w:lang w:val="en-US" w:eastAsia="zh-CN"/>
        </w:rPr>
        <w:t>吴光华</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住建</w:t>
      </w:r>
      <w:r>
        <w:rPr>
          <w:rFonts w:hint="eastAsia" w:ascii="仿宋_GB2312" w:hAnsi="仿宋_GB2312" w:eastAsia="仿宋_GB2312" w:cs="仿宋_GB2312"/>
          <w:snapToGrid w:val="0"/>
          <w:sz w:val="32"/>
          <w:szCs w:val="32"/>
          <w:lang w:val="en-US" w:eastAsia="zh-CN"/>
        </w:rPr>
        <w:t>局局</w:t>
      </w:r>
      <w:r>
        <w:rPr>
          <w:rFonts w:hint="eastAsia" w:ascii="仿宋_GB2312" w:hAnsi="仿宋_GB2312" w:eastAsia="仿宋_GB2312" w:cs="仿宋_GB2312"/>
          <w:snapToGrid w:val="0"/>
          <w:sz w:val="32"/>
          <w:szCs w:val="32"/>
        </w:rPr>
        <w:t xml:space="preserve">长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rPr>
        <w:t>成  员</w:t>
      </w:r>
      <w:r>
        <w:rPr>
          <w:rFonts w:hint="eastAsia" w:ascii="仿宋_GB2312" w:hAnsi="仿宋_GB2312" w:eastAsia="仿宋_GB2312" w:cs="仿宋_GB2312"/>
          <w:snapToGrid w:val="0"/>
          <w:sz w:val="32"/>
          <w:szCs w:val="32"/>
          <w:lang w:eastAsia="zh-CN"/>
        </w:rPr>
        <w:t>：</w:t>
      </w:r>
      <w:bookmarkStart w:id="15" w:name="_GoBack"/>
      <w:bookmarkEnd w:id="15"/>
      <w:r>
        <w:rPr>
          <w:rFonts w:hint="eastAsia" w:ascii="仿宋_GB2312" w:hAnsi="仿宋_GB2312" w:eastAsia="仿宋_GB2312" w:cs="仿宋_GB2312"/>
          <w:snapToGrid w:val="0"/>
          <w:sz w:val="32"/>
          <w:szCs w:val="32"/>
          <w:lang w:val="en-US" w:eastAsia="zh-CN"/>
        </w:rPr>
        <w:t>倪志康  市住建局二级调研员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left="64" w:leftChars="20" w:firstLine="1920" w:firstLineChars="600"/>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吴国友  市</w:t>
      </w:r>
      <w:r>
        <w:rPr>
          <w:rFonts w:hint="eastAsia" w:ascii="仿宋_GB2312" w:hAnsi="仿宋_GB2312" w:eastAsia="仿宋_GB2312" w:cs="仿宋_GB2312"/>
          <w:snapToGrid w:val="0"/>
          <w:sz w:val="32"/>
          <w:szCs w:val="32"/>
        </w:rPr>
        <w:t>发改委</w:t>
      </w:r>
      <w:r>
        <w:rPr>
          <w:rFonts w:hint="eastAsia" w:ascii="仿宋_GB2312" w:hAnsi="仿宋_GB2312" w:eastAsia="仿宋_GB2312" w:cs="仿宋_GB2312"/>
          <w:snapToGrid w:val="0"/>
          <w:sz w:val="32"/>
          <w:szCs w:val="32"/>
          <w:lang w:val="en-US" w:eastAsia="zh-CN"/>
        </w:rPr>
        <w:t>总规划师</w:t>
      </w:r>
    </w:p>
    <w:p>
      <w:pPr>
        <w:keepNext w:val="0"/>
        <w:keepLines w:val="0"/>
        <w:pageBreakBefore w:val="0"/>
        <w:widowControl w:val="0"/>
        <w:kinsoku/>
        <w:wordWrap/>
        <w:overflowPunct/>
        <w:topLinePunct w:val="0"/>
        <w:autoSpaceDE/>
        <w:autoSpaceDN/>
        <w:bidi w:val="0"/>
        <w:adjustRightInd w:val="0"/>
        <w:snapToGrid w:val="0"/>
        <w:spacing w:line="560" w:lineRule="exact"/>
        <w:ind w:left="64" w:leftChars="20" w:firstLine="1920" w:firstLineChars="600"/>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连  军  市</w:t>
      </w:r>
      <w:r>
        <w:rPr>
          <w:rFonts w:hint="eastAsia" w:ascii="仿宋_GB2312" w:hAnsi="仿宋_GB2312" w:eastAsia="仿宋_GB2312" w:cs="仿宋_GB2312"/>
          <w:snapToGrid w:val="0"/>
          <w:sz w:val="32"/>
          <w:szCs w:val="32"/>
        </w:rPr>
        <w:t>财政</w:t>
      </w:r>
      <w:r>
        <w:rPr>
          <w:rFonts w:hint="eastAsia" w:ascii="仿宋_GB2312" w:hAnsi="仿宋_GB2312" w:eastAsia="仿宋_GB2312" w:cs="仿宋_GB2312"/>
          <w:snapToGrid w:val="0"/>
          <w:sz w:val="32"/>
          <w:szCs w:val="32"/>
          <w:lang w:val="en-US" w:eastAsia="zh-CN"/>
        </w:rPr>
        <w:t>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64" w:leftChars="20" w:firstLine="1920" w:firstLineChars="600"/>
        <w:textAlignment w:val="auto"/>
        <w:rPr>
          <w:rFonts w:hint="eastAsia" w:ascii="仿宋_GB2312" w:hAnsi="仿宋_GB2312" w:eastAsia="仿宋_GB2312" w:cs="仿宋_GB2312"/>
          <w:snapToGrid w:val="0"/>
          <w:sz w:val="32"/>
          <w:szCs w:val="32"/>
          <w:lang w:val="en-US"/>
        </w:rPr>
      </w:pPr>
      <w:r>
        <w:rPr>
          <w:rFonts w:hint="eastAsia" w:ascii="仿宋_GB2312" w:hAnsi="仿宋_GB2312" w:eastAsia="仿宋_GB2312" w:cs="仿宋_GB2312"/>
          <w:snapToGrid w:val="0"/>
          <w:sz w:val="32"/>
          <w:szCs w:val="32"/>
          <w:lang w:val="en-US" w:eastAsia="zh-CN"/>
        </w:rPr>
        <w:t>谢世勇</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lang w:val="en-US" w:eastAsia="zh-CN"/>
        </w:rPr>
        <w:t>市</w:t>
      </w:r>
      <w:r>
        <w:rPr>
          <w:rFonts w:hint="eastAsia" w:ascii="仿宋_GB2312" w:hAnsi="仿宋_GB2312" w:eastAsia="仿宋_GB2312" w:cs="仿宋_GB2312"/>
          <w:snapToGrid w:val="0"/>
          <w:sz w:val="32"/>
          <w:szCs w:val="32"/>
        </w:rPr>
        <w:t>自然资源</w:t>
      </w:r>
      <w:r>
        <w:rPr>
          <w:rFonts w:hint="eastAsia" w:ascii="仿宋_GB2312" w:hAnsi="仿宋_GB2312" w:eastAsia="仿宋_GB2312" w:cs="仿宋_GB2312"/>
          <w:snapToGrid w:val="0"/>
          <w:sz w:val="32"/>
          <w:szCs w:val="32"/>
          <w:lang w:val="en-US" w:eastAsia="zh-CN"/>
        </w:rPr>
        <w:t>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64" w:leftChars="20" w:firstLine="1920" w:firstLineChars="6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王  晖</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lang w:val="en-US" w:eastAsia="zh-CN"/>
        </w:rPr>
        <w:t xml:space="preserve"> 市</w:t>
      </w:r>
      <w:r>
        <w:rPr>
          <w:rFonts w:hint="eastAsia" w:ascii="仿宋_GB2312" w:hAnsi="仿宋_GB2312" w:eastAsia="仿宋_GB2312" w:cs="仿宋_GB2312"/>
          <w:snapToGrid w:val="0"/>
          <w:sz w:val="32"/>
          <w:szCs w:val="32"/>
        </w:rPr>
        <w:t>市场监管局</w:t>
      </w:r>
      <w:r>
        <w:rPr>
          <w:rFonts w:hint="eastAsia" w:ascii="仿宋_GB2312" w:hAnsi="仿宋_GB2312" w:eastAsia="仿宋_GB2312" w:cs="仿宋_GB2312"/>
          <w:snapToGrid w:val="0"/>
          <w:sz w:val="32"/>
          <w:szCs w:val="32"/>
          <w:lang w:val="en-US" w:eastAsia="zh-CN"/>
        </w:rPr>
        <w:t>副</w:t>
      </w:r>
      <w:r>
        <w:rPr>
          <w:rFonts w:hint="eastAsia" w:ascii="仿宋_GB2312" w:hAnsi="仿宋_GB2312" w:eastAsia="仿宋_GB2312" w:cs="仿宋_GB2312"/>
          <w:snapToGrid w:val="0"/>
          <w:sz w:val="32"/>
          <w:szCs w:val="32"/>
        </w:rPr>
        <w:t>局长</w:t>
      </w:r>
    </w:p>
    <w:p>
      <w:pPr>
        <w:keepNext w:val="0"/>
        <w:keepLines w:val="0"/>
        <w:pageBreakBefore w:val="0"/>
        <w:widowControl w:val="0"/>
        <w:kinsoku/>
        <w:wordWrap/>
        <w:overflowPunct/>
        <w:topLinePunct w:val="0"/>
        <w:autoSpaceDE/>
        <w:autoSpaceDN/>
        <w:bidi w:val="0"/>
        <w:adjustRightInd w:val="0"/>
        <w:snapToGrid w:val="0"/>
        <w:spacing w:line="560" w:lineRule="exact"/>
        <w:ind w:left="64" w:leftChars="20" w:firstLine="1920" w:firstLineChars="600"/>
        <w:textAlignment w:val="auto"/>
        <w:rPr>
          <w:rFonts w:hint="eastAsia" w:ascii="仿宋_GB2312" w:hAnsi="仿宋_GB2312" w:eastAsia="仿宋_GB2312" w:cs="仿宋_GB2312"/>
          <w:snapToGrid w:val="0"/>
          <w:spacing w:val="0"/>
          <w:sz w:val="32"/>
          <w:szCs w:val="32"/>
          <w:lang w:val="en-US" w:eastAsia="zh-CN"/>
        </w:rPr>
      </w:pPr>
      <w:r>
        <w:rPr>
          <w:rFonts w:hint="eastAsia" w:ascii="仿宋_GB2312" w:hAnsi="仿宋_GB2312" w:eastAsia="仿宋_GB2312" w:cs="仿宋_GB2312"/>
          <w:snapToGrid w:val="0"/>
          <w:sz w:val="32"/>
          <w:szCs w:val="32"/>
          <w:lang w:val="en-US" w:eastAsia="zh-CN"/>
        </w:rPr>
        <w:t xml:space="preserve">周伟峰  </w:t>
      </w:r>
      <w:r>
        <w:rPr>
          <w:rFonts w:hint="eastAsia" w:ascii="仿宋_GB2312" w:hAnsi="仿宋_GB2312" w:eastAsia="仿宋_GB2312" w:cs="仿宋_GB2312"/>
          <w:snapToGrid w:val="0"/>
          <w:spacing w:val="0"/>
          <w:sz w:val="32"/>
          <w:szCs w:val="32"/>
          <w:lang w:val="en-US" w:eastAsia="zh-CN"/>
        </w:rPr>
        <w:t>市政府办公室副主任、市</w:t>
      </w:r>
      <w:r>
        <w:rPr>
          <w:rFonts w:hint="eastAsia" w:ascii="仿宋_GB2312" w:hAnsi="仿宋_GB2312" w:eastAsia="仿宋_GB2312" w:cs="仿宋_GB2312"/>
          <w:snapToGrid w:val="0"/>
          <w:spacing w:val="0"/>
          <w:sz w:val="32"/>
          <w:szCs w:val="32"/>
        </w:rPr>
        <w:t>金融</w:t>
      </w:r>
      <w:r>
        <w:rPr>
          <w:rFonts w:hint="eastAsia" w:ascii="仿宋_GB2312" w:hAnsi="仿宋_GB2312" w:eastAsia="仿宋_GB2312" w:cs="仿宋_GB2312"/>
          <w:snapToGrid w:val="0"/>
          <w:spacing w:val="0"/>
          <w:sz w:val="32"/>
          <w:szCs w:val="32"/>
          <w:lang w:val="en-US" w:eastAsia="zh-CN"/>
        </w:rPr>
        <w:t>工作办公室</w:t>
      </w:r>
    </w:p>
    <w:p>
      <w:pPr>
        <w:keepNext w:val="0"/>
        <w:keepLines w:val="0"/>
        <w:pageBreakBefore w:val="0"/>
        <w:widowControl w:val="0"/>
        <w:kinsoku/>
        <w:wordWrap/>
        <w:overflowPunct/>
        <w:topLinePunct w:val="0"/>
        <w:autoSpaceDE/>
        <w:autoSpaceDN/>
        <w:bidi w:val="0"/>
        <w:adjustRightInd w:val="0"/>
        <w:snapToGrid w:val="0"/>
        <w:spacing w:line="560" w:lineRule="exact"/>
        <w:ind w:left="-160" w:leftChars="-50" w:firstLine="3520" w:firstLineChars="11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pacing w:val="0"/>
          <w:sz w:val="32"/>
          <w:szCs w:val="32"/>
          <w:lang w:val="en-US" w:eastAsia="zh-CN"/>
        </w:rPr>
        <w:t>主任</w:t>
      </w:r>
    </w:p>
    <w:p>
      <w:pPr>
        <w:keepNext w:val="0"/>
        <w:keepLines w:val="0"/>
        <w:pageBreakBefore w:val="0"/>
        <w:widowControl w:val="0"/>
        <w:kinsoku/>
        <w:wordWrap/>
        <w:overflowPunct/>
        <w:topLinePunct w:val="0"/>
        <w:autoSpaceDE/>
        <w:autoSpaceDN/>
        <w:bidi w:val="0"/>
        <w:adjustRightInd w:val="0"/>
        <w:snapToGrid w:val="0"/>
        <w:spacing w:line="560" w:lineRule="exact"/>
        <w:ind w:left="64" w:leftChars="20" w:firstLine="1920" w:firstLineChars="6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 xml:space="preserve">张惠玲 </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lang w:eastAsia="zh-CN"/>
        </w:rPr>
        <w:t>中国</w:t>
      </w:r>
      <w:r>
        <w:rPr>
          <w:rFonts w:hint="eastAsia" w:ascii="仿宋_GB2312" w:hAnsi="仿宋_GB2312" w:eastAsia="仿宋_GB2312" w:cs="仿宋_GB2312"/>
          <w:snapToGrid w:val="0"/>
          <w:sz w:val="32"/>
          <w:szCs w:val="32"/>
        </w:rPr>
        <w:t>人民银行</w:t>
      </w:r>
      <w:r>
        <w:rPr>
          <w:rFonts w:hint="eastAsia" w:ascii="仿宋_GB2312" w:hAnsi="仿宋_GB2312" w:eastAsia="仿宋_GB2312" w:cs="仿宋_GB2312"/>
          <w:snapToGrid w:val="0"/>
          <w:sz w:val="32"/>
          <w:szCs w:val="32"/>
          <w:lang w:val="en-US" w:eastAsia="zh-CN"/>
        </w:rPr>
        <w:t>宁德</w:t>
      </w:r>
      <w:r>
        <w:rPr>
          <w:rFonts w:hint="eastAsia" w:ascii="仿宋_GB2312" w:hAnsi="仿宋_GB2312" w:eastAsia="仿宋_GB2312" w:cs="仿宋_GB2312"/>
          <w:snapToGrid w:val="0"/>
          <w:sz w:val="32"/>
          <w:szCs w:val="32"/>
          <w:lang w:eastAsia="zh-CN"/>
        </w:rPr>
        <w:t>市分行</w:t>
      </w:r>
      <w:r>
        <w:rPr>
          <w:rFonts w:hint="eastAsia" w:ascii="仿宋_GB2312" w:hAnsi="仿宋_GB2312" w:eastAsia="仿宋_GB2312" w:cs="仿宋_GB2312"/>
          <w:snapToGrid w:val="0"/>
          <w:sz w:val="32"/>
          <w:szCs w:val="32"/>
          <w:lang w:val="en-US" w:eastAsia="zh-CN"/>
        </w:rPr>
        <w:t>副</w:t>
      </w:r>
      <w:r>
        <w:rPr>
          <w:rFonts w:hint="eastAsia" w:ascii="仿宋_GB2312" w:hAnsi="仿宋_GB2312" w:eastAsia="仿宋_GB2312" w:cs="仿宋_GB2312"/>
          <w:snapToGrid w:val="0"/>
          <w:sz w:val="32"/>
          <w:szCs w:val="32"/>
        </w:rPr>
        <w:t>行长</w:t>
      </w:r>
    </w:p>
    <w:p>
      <w:pPr>
        <w:keepNext w:val="0"/>
        <w:keepLines w:val="0"/>
        <w:pageBreakBefore w:val="0"/>
        <w:widowControl w:val="0"/>
        <w:kinsoku/>
        <w:wordWrap/>
        <w:overflowPunct/>
        <w:topLinePunct w:val="0"/>
        <w:autoSpaceDE/>
        <w:autoSpaceDN/>
        <w:bidi w:val="0"/>
        <w:adjustRightInd w:val="0"/>
        <w:snapToGrid w:val="0"/>
        <w:spacing w:line="560" w:lineRule="exact"/>
        <w:ind w:left="64" w:leftChars="20" w:firstLine="1920" w:firstLineChars="6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柯家雄  宁德市</w:t>
      </w:r>
      <w:r>
        <w:rPr>
          <w:rFonts w:hint="eastAsia" w:ascii="仿宋_GB2312" w:hAnsi="仿宋_GB2312" w:eastAsia="仿宋_GB2312" w:cs="仿宋_GB2312"/>
          <w:snapToGrid w:val="0"/>
          <w:sz w:val="32"/>
          <w:szCs w:val="32"/>
        </w:rPr>
        <w:t>税务局</w:t>
      </w:r>
      <w:r>
        <w:rPr>
          <w:rFonts w:hint="eastAsia" w:ascii="仿宋_GB2312" w:hAnsi="仿宋_GB2312" w:eastAsia="仿宋_GB2312" w:cs="仿宋_GB2312"/>
          <w:snapToGrid w:val="0"/>
          <w:sz w:val="32"/>
          <w:szCs w:val="32"/>
          <w:lang w:val="en-US" w:eastAsia="zh-CN"/>
        </w:rPr>
        <w:t>副</w:t>
      </w:r>
      <w:r>
        <w:rPr>
          <w:rFonts w:hint="eastAsia" w:ascii="仿宋_GB2312" w:hAnsi="仿宋_GB2312" w:eastAsia="仿宋_GB2312" w:cs="仿宋_GB2312"/>
          <w:snapToGrid w:val="0"/>
          <w:sz w:val="32"/>
          <w:szCs w:val="32"/>
        </w:rPr>
        <w:t>局长</w:t>
      </w:r>
    </w:p>
    <w:p>
      <w:pPr>
        <w:keepNext w:val="0"/>
        <w:keepLines w:val="0"/>
        <w:pageBreakBefore w:val="0"/>
        <w:widowControl w:val="0"/>
        <w:kinsoku/>
        <w:wordWrap/>
        <w:overflowPunct/>
        <w:topLinePunct w:val="0"/>
        <w:autoSpaceDE/>
        <w:autoSpaceDN/>
        <w:bidi w:val="0"/>
        <w:adjustRightInd w:val="0"/>
        <w:snapToGrid w:val="0"/>
        <w:spacing w:line="560" w:lineRule="exact"/>
        <w:ind w:left="64" w:leftChars="20" w:firstLine="1920" w:firstLineChars="600"/>
        <w:textAlignment w:val="auto"/>
        <w:rPr>
          <w:rFonts w:hint="eastAsia" w:ascii="仿宋_GB2312" w:hAnsi="仿宋_GB2312" w:eastAsia="仿宋_GB2312" w:cs="仿宋_GB2312"/>
          <w:snapToGrid w:val="0"/>
          <w:sz w:val="32"/>
          <w:szCs w:val="32"/>
          <w:lang w:eastAsia="zh-CN"/>
        </w:rPr>
      </w:pPr>
      <w:r>
        <w:rPr>
          <w:rFonts w:hint="eastAsia" w:ascii="仿宋_GB2312" w:hAnsi="仿宋_GB2312" w:eastAsia="仿宋_GB2312" w:cs="仿宋_GB2312"/>
          <w:snapToGrid w:val="0"/>
          <w:sz w:val="32"/>
          <w:szCs w:val="32"/>
          <w:lang w:val="en-US" w:eastAsia="zh-CN"/>
        </w:rPr>
        <w:t xml:space="preserve">江锦仲  </w:t>
      </w:r>
      <w:r>
        <w:rPr>
          <w:rFonts w:hint="eastAsia" w:ascii="仿宋_GB2312" w:hAnsi="仿宋_GB2312" w:eastAsia="仿宋_GB2312" w:cs="仿宋_GB2312"/>
          <w:snapToGrid w:val="0"/>
          <w:sz w:val="32"/>
          <w:szCs w:val="32"/>
          <w:lang w:eastAsia="zh-CN"/>
        </w:rPr>
        <w:t>国</w:t>
      </w:r>
      <w:r>
        <w:rPr>
          <w:rFonts w:hint="eastAsia" w:ascii="仿宋_GB2312" w:hAnsi="仿宋_GB2312" w:eastAsia="仿宋_GB2312" w:cs="仿宋_GB2312"/>
          <w:snapToGrid w:val="0"/>
          <w:spacing w:val="0"/>
          <w:sz w:val="32"/>
          <w:szCs w:val="32"/>
          <w:lang w:eastAsia="zh-CN"/>
        </w:rPr>
        <w:t>家金融监管总局宁德分局</w:t>
      </w:r>
      <w:r>
        <w:rPr>
          <w:rFonts w:hint="eastAsia" w:ascii="仿宋_GB2312" w:hAnsi="仿宋_GB2312" w:eastAsia="仿宋_GB2312" w:cs="仿宋_GB2312"/>
          <w:snapToGrid w:val="0"/>
          <w:spacing w:val="0"/>
          <w:sz w:val="32"/>
          <w:szCs w:val="32"/>
          <w:lang w:val="en-US" w:eastAsia="zh-CN"/>
        </w:rPr>
        <w:t>副局长</w:t>
      </w:r>
    </w:p>
    <w:p>
      <w:pPr>
        <w:keepNext w:val="0"/>
        <w:keepLines w:val="0"/>
        <w:pageBreakBefore w:val="0"/>
        <w:widowControl w:val="0"/>
        <w:kinsoku/>
        <w:wordWrap/>
        <w:overflowPunct/>
        <w:topLinePunct w:val="0"/>
        <w:autoSpaceDE/>
        <w:autoSpaceDN/>
        <w:bidi w:val="0"/>
        <w:adjustRightInd w:val="0"/>
        <w:snapToGrid w:val="0"/>
        <w:spacing w:line="560" w:lineRule="exact"/>
        <w:ind w:left="64" w:leftChars="20" w:firstLine="1920" w:firstLineChars="600"/>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涂国梁  国网福建省电力有限公司</w:t>
      </w:r>
    </w:p>
    <w:p>
      <w:pPr>
        <w:keepNext w:val="0"/>
        <w:keepLines w:val="0"/>
        <w:pageBreakBefore w:val="0"/>
        <w:widowControl w:val="0"/>
        <w:kinsoku/>
        <w:wordWrap/>
        <w:overflowPunct/>
        <w:topLinePunct w:val="0"/>
        <w:autoSpaceDE/>
        <w:autoSpaceDN/>
        <w:bidi w:val="0"/>
        <w:adjustRightInd w:val="0"/>
        <w:snapToGrid w:val="0"/>
        <w:spacing w:line="560" w:lineRule="exact"/>
        <w:ind w:left="-160" w:leftChars="-50" w:firstLine="3520" w:firstLineChars="11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国网宁德供电公司副</w:t>
      </w:r>
      <w:r>
        <w:rPr>
          <w:rFonts w:hint="eastAsia" w:ascii="仿宋_GB2312" w:hAnsi="仿宋_GB2312" w:eastAsia="仿宋_GB2312" w:cs="仿宋_GB2312"/>
          <w:snapToGrid w:val="0"/>
          <w:sz w:val="32"/>
          <w:szCs w:val="32"/>
        </w:rPr>
        <w:t>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snapToGrid w:val="0"/>
          <w:sz w:val="32"/>
          <w:szCs w:val="32"/>
        </w:rPr>
      </w:pPr>
      <w:r>
        <w:rPr>
          <w:rFonts w:hint="default" w:ascii="Times New Roman" w:hAnsi="Times New Roman" w:eastAsia="楷体_GB2312" w:cs="Times New Roman"/>
          <w:b/>
          <w:bCs/>
          <w:snapToGrid w:val="0"/>
          <w:sz w:val="32"/>
          <w:szCs w:val="32"/>
          <w:lang w:eastAsia="zh-CN"/>
        </w:rPr>
        <w:t>（</w:t>
      </w:r>
      <w:r>
        <w:rPr>
          <w:rFonts w:hint="default" w:ascii="Times New Roman" w:hAnsi="Times New Roman" w:eastAsia="楷体_GB2312" w:cs="Times New Roman"/>
          <w:b/>
          <w:bCs/>
          <w:snapToGrid w:val="0"/>
          <w:sz w:val="32"/>
          <w:szCs w:val="32"/>
          <w:lang w:val="en-US" w:eastAsia="zh-CN"/>
        </w:rPr>
        <w:t>三</w:t>
      </w:r>
      <w:r>
        <w:rPr>
          <w:rFonts w:hint="default" w:ascii="Times New Roman" w:hAnsi="Times New Roman" w:eastAsia="楷体_GB2312" w:cs="Times New Roman"/>
          <w:b/>
          <w:bCs/>
          <w:snapToGrid w:val="0"/>
          <w:sz w:val="32"/>
          <w:szCs w:val="32"/>
          <w:lang w:eastAsia="zh-CN"/>
        </w:rPr>
        <w:t>）</w:t>
      </w:r>
      <w:r>
        <w:rPr>
          <w:rFonts w:hint="default" w:ascii="Times New Roman" w:hAnsi="Times New Roman" w:eastAsia="楷体_GB2312" w:cs="Times New Roman"/>
          <w:b/>
          <w:bCs/>
          <w:snapToGrid w:val="0"/>
          <w:sz w:val="32"/>
          <w:szCs w:val="32"/>
        </w:rPr>
        <w:t>工作小组成员单位职责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napToGrid w:val="0"/>
          <w:sz w:val="32"/>
          <w:szCs w:val="32"/>
          <w:u w:val="none" w:color="auto"/>
        </w:rPr>
      </w:pPr>
      <w:r>
        <w:rPr>
          <w:rFonts w:hint="eastAsia" w:ascii="仿宋_GB2312" w:hAnsi="仿宋_GB2312" w:eastAsia="仿宋_GB2312" w:cs="仿宋_GB2312"/>
          <w:b/>
          <w:bCs/>
          <w:snapToGrid w:val="0"/>
          <w:sz w:val="32"/>
          <w:szCs w:val="32"/>
          <w:u w:val="none" w:color="auto"/>
          <w:lang w:val="en-US" w:eastAsia="zh-CN"/>
        </w:rPr>
        <w:t>1.市</w:t>
      </w:r>
      <w:r>
        <w:rPr>
          <w:rFonts w:hint="eastAsia" w:ascii="仿宋_GB2312" w:hAnsi="仿宋_GB2312" w:eastAsia="仿宋_GB2312" w:cs="仿宋_GB2312"/>
          <w:b/>
          <w:bCs/>
          <w:snapToGrid w:val="0"/>
          <w:sz w:val="32"/>
          <w:szCs w:val="32"/>
          <w:u w:val="none" w:color="auto"/>
        </w:rPr>
        <w:t>住建</w:t>
      </w:r>
      <w:r>
        <w:rPr>
          <w:rFonts w:hint="eastAsia" w:ascii="仿宋_GB2312" w:hAnsi="仿宋_GB2312" w:eastAsia="仿宋_GB2312" w:cs="仿宋_GB2312"/>
          <w:b/>
          <w:bCs/>
          <w:snapToGrid w:val="0"/>
          <w:sz w:val="32"/>
          <w:szCs w:val="32"/>
          <w:u w:val="none" w:color="auto"/>
          <w:lang w:val="en-US" w:eastAsia="zh-CN"/>
        </w:rPr>
        <w:t>局</w:t>
      </w:r>
      <w:r>
        <w:rPr>
          <w:rFonts w:hint="eastAsia" w:ascii="仿宋_GB2312" w:hAnsi="仿宋_GB2312" w:eastAsia="仿宋_GB2312" w:cs="仿宋_GB2312"/>
          <w:b/>
          <w:bCs/>
          <w:snapToGrid w:val="0"/>
          <w:sz w:val="32"/>
          <w:szCs w:val="32"/>
          <w:u w:val="none" w:color="auto"/>
          <w:lang w:eastAsia="zh-CN"/>
        </w:rPr>
        <w:t>。</w:t>
      </w:r>
      <w:r>
        <w:rPr>
          <w:rFonts w:hint="eastAsia" w:ascii="仿宋_GB2312" w:hAnsi="仿宋_GB2312" w:eastAsia="仿宋_GB2312" w:cs="仿宋_GB2312"/>
          <w:snapToGrid w:val="0"/>
          <w:sz w:val="32"/>
          <w:szCs w:val="32"/>
          <w:u w:val="none" w:color="auto"/>
        </w:rPr>
        <w:t>承担专项工作小组日常工作，会同</w:t>
      </w:r>
      <w:r>
        <w:rPr>
          <w:rFonts w:hint="eastAsia" w:ascii="仿宋_GB2312" w:hAnsi="仿宋_GB2312" w:eastAsia="仿宋_GB2312" w:cs="仿宋_GB2312"/>
          <w:snapToGrid w:val="0"/>
          <w:sz w:val="32"/>
          <w:szCs w:val="32"/>
          <w:u w:val="none" w:color="auto"/>
          <w:lang w:val="en-US" w:eastAsia="zh-CN"/>
        </w:rPr>
        <w:t>有关</w:t>
      </w:r>
      <w:r>
        <w:rPr>
          <w:rFonts w:hint="eastAsia" w:ascii="仿宋_GB2312" w:hAnsi="仿宋_GB2312" w:eastAsia="仿宋_GB2312" w:cs="仿宋_GB2312"/>
          <w:snapToGrid w:val="0"/>
          <w:sz w:val="32"/>
          <w:szCs w:val="32"/>
          <w:u w:val="none" w:color="auto"/>
        </w:rPr>
        <w:t>部门提出保租房规划和年度计划，牵头组织实施保租房规划和计划，汇总统计保租房建设情况，监管建设工程质量；会同</w:t>
      </w:r>
      <w:r>
        <w:rPr>
          <w:rFonts w:hint="eastAsia" w:ascii="仿宋_GB2312" w:hAnsi="仿宋_GB2312" w:eastAsia="仿宋_GB2312" w:cs="仿宋_GB2312"/>
          <w:snapToGrid w:val="0"/>
          <w:sz w:val="32"/>
          <w:szCs w:val="32"/>
          <w:u w:val="none" w:color="auto"/>
          <w:lang w:val="en-US" w:eastAsia="zh-CN"/>
        </w:rPr>
        <w:t>有关部门做好</w:t>
      </w:r>
      <w:r>
        <w:rPr>
          <w:rFonts w:hint="eastAsia" w:ascii="仿宋_GB2312" w:hAnsi="仿宋_GB2312" w:eastAsia="仿宋_GB2312" w:cs="仿宋_GB2312"/>
          <w:snapToGrid w:val="0"/>
          <w:sz w:val="32"/>
          <w:szCs w:val="32"/>
          <w:u w:val="none" w:color="auto"/>
        </w:rPr>
        <w:t>保租房情况监测评价；会同</w:t>
      </w:r>
      <w:r>
        <w:rPr>
          <w:rFonts w:hint="eastAsia" w:ascii="仿宋_GB2312" w:hAnsi="仿宋_GB2312" w:eastAsia="仿宋_GB2312" w:cs="仿宋_GB2312"/>
          <w:snapToGrid w:val="0"/>
          <w:sz w:val="32"/>
          <w:szCs w:val="32"/>
          <w:u w:val="none" w:color="auto"/>
          <w:lang w:val="en-US" w:eastAsia="zh-CN"/>
        </w:rPr>
        <w:t>市</w:t>
      </w:r>
      <w:r>
        <w:rPr>
          <w:rFonts w:hint="eastAsia" w:ascii="仿宋_GB2312" w:hAnsi="仿宋_GB2312" w:eastAsia="仿宋_GB2312" w:cs="仿宋_GB2312"/>
          <w:snapToGrid w:val="0"/>
          <w:sz w:val="32"/>
          <w:szCs w:val="32"/>
          <w:u w:val="none" w:color="auto"/>
        </w:rPr>
        <w:t>级财政、税务部门制定专业化规模化住房租赁企业的标准；加强与税务部门信息共享。</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napToGrid w:val="0"/>
          <w:sz w:val="32"/>
          <w:szCs w:val="32"/>
          <w:u w:val="none" w:color="auto"/>
        </w:rPr>
      </w:pPr>
      <w:r>
        <w:rPr>
          <w:rFonts w:hint="eastAsia" w:ascii="仿宋_GB2312" w:hAnsi="仿宋_GB2312" w:eastAsia="仿宋_GB2312" w:cs="仿宋_GB2312"/>
          <w:b/>
          <w:bCs/>
          <w:snapToGrid w:val="0"/>
          <w:sz w:val="32"/>
          <w:szCs w:val="32"/>
          <w:u w:val="none" w:color="auto"/>
          <w:lang w:val="en-US" w:eastAsia="zh-CN"/>
        </w:rPr>
        <w:t>2.市</w:t>
      </w:r>
      <w:r>
        <w:rPr>
          <w:rFonts w:hint="eastAsia" w:ascii="仿宋_GB2312" w:hAnsi="仿宋_GB2312" w:eastAsia="仿宋_GB2312" w:cs="仿宋_GB2312"/>
          <w:b/>
          <w:bCs/>
          <w:snapToGrid w:val="0"/>
          <w:sz w:val="32"/>
          <w:szCs w:val="32"/>
          <w:u w:val="none" w:color="auto"/>
        </w:rPr>
        <w:t>发改委</w:t>
      </w:r>
      <w:r>
        <w:rPr>
          <w:rFonts w:hint="eastAsia" w:ascii="仿宋_GB2312" w:hAnsi="仿宋_GB2312" w:eastAsia="仿宋_GB2312" w:cs="仿宋_GB2312"/>
          <w:b/>
          <w:bCs/>
          <w:snapToGrid w:val="0"/>
          <w:sz w:val="32"/>
          <w:szCs w:val="32"/>
          <w:u w:val="none" w:color="auto"/>
          <w:lang w:eastAsia="zh-CN"/>
        </w:rPr>
        <w:t>。</w:t>
      </w:r>
      <w:r>
        <w:rPr>
          <w:rFonts w:hint="eastAsia" w:ascii="仿宋_GB2312" w:hAnsi="仿宋_GB2312" w:eastAsia="仿宋_GB2312" w:cs="仿宋_GB2312"/>
          <w:snapToGrid w:val="0"/>
          <w:sz w:val="32"/>
          <w:szCs w:val="32"/>
          <w:u w:val="none" w:color="auto"/>
        </w:rPr>
        <w:t>加强对保租房项目审批管理，会同有关部门落实保租房中央预算内投资管理办法，提高资金使用效率；申报中央预算内投资补助，编制下达预算内投资计划；支持符合条件保租</w:t>
      </w:r>
      <w:bookmarkStart w:id="11" w:name="FunCunProofread59842"/>
      <w:r>
        <w:rPr>
          <w:rFonts w:hint="eastAsia" w:ascii="仿宋_GB2312" w:hAnsi="仿宋_GB2312" w:eastAsia="仿宋_GB2312" w:cs="仿宋_GB2312"/>
          <w:snapToGrid w:val="0"/>
          <w:sz w:val="32"/>
          <w:szCs w:val="32"/>
          <w:u w:val="none" w:color="auto"/>
        </w:rPr>
        <w:t>房项</w:t>
      </w:r>
      <w:bookmarkEnd w:id="11"/>
      <w:r>
        <w:rPr>
          <w:rFonts w:hint="eastAsia" w:ascii="仿宋_GB2312" w:hAnsi="仿宋_GB2312" w:eastAsia="仿宋_GB2312" w:cs="仿宋_GB2312"/>
          <w:snapToGrid w:val="0"/>
          <w:sz w:val="32"/>
          <w:szCs w:val="32"/>
          <w:u w:val="none" w:color="auto"/>
        </w:rPr>
        <w:t>目申报基础设施不动产投资信托基金（REITs）试点。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napToGrid w:val="0"/>
          <w:sz w:val="32"/>
          <w:szCs w:val="32"/>
          <w:u w:val="none" w:color="auto"/>
        </w:rPr>
      </w:pPr>
      <w:r>
        <w:rPr>
          <w:rFonts w:hint="eastAsia" w:ascii="仿宋_GB2312" w:hAnsi="仿宋_GB2312" w:eastAsia="仿宋_GB2312" w:cs="仿宋_GB2312"/>
          <w:b/>
          <w:bCs/>
          <w:snapToGrid w:val="0"/>
          <w:sz w:val="32"/>
          <w:szCs w:val="32"/>
          <w:u w:val="none" w:color="auto"/>
          <w:lang w:val="en-US" w:eastAsia="zh-CN"/>
        </w:rPr>
        <w:t>3.市</w:t>
      </w:r>
      <w:r>
        <w:rPr>
          <w:rFonts w:hint="eastAsia" w:ascii="仿宋_GB2312" w:hAnsi="仿宋_GB2312" w:eastAsia="仿宋_GB2312" w:cs="仿宋_GB2312"/>
          <w:b/>
          <w:bCs/>
          <w:snapToGrid w:val="0"/>
          <w:sz w:val="32"/>
          <w:szCs w:val="32"/>
          <w:u w:val="none" w:color="auto"/>
        </w:rPr>
        <w:t>财政</w:t>
      </w:r>
      <w:r>
        <w:rPr>
          <w:rFonts w:hint="eastAsia" w:ascii="仿宋_GB2312" w:hAnsi="仿宋_GB2312" w:eastAsia="仿宋_GB2312" w:cs="仿宋_GB2312"/>
          <w:b/>
          <w:bCs/>
          <w:snapToGrid w:val="0"/>
          <w:sz w:val="32"/>
          <w:szCs w:val="32"/>
          <w:u w:val="none" w:color="auto"/>
          <w:lang w:val="en-US" w:eastAsia="zh-CN"/>
        </w:rPr>
        <w:t>局</w:t>
      </w:r>
      <w:r>
        <w:rPr>
          <w:rFonts w:hint="eastAsia" w:ascii="仿宋_GB2312" w:hAnsi="仿宋_GB2312" w:eastAsia="仿宋_GB2312" w:cs="仿宋_GB2312"/>
          <w:b/>
          <w:bCs/>
          <w:snapToGrid w:val="0"/>
          <w:sz w:val="32"/>
          <w:szCs w:val="32"/>
          <w:u w:val="none" w:color="auto"/>
          <w:lang w:eastAsia="zh-CN"/>
        </w:rPr>
        <w:t>。</w:t>
      </w:r>
      <w:r>
        <w:rPr>
          <w:rFonts w:hint="eastAsia" w:ascii="仿宋_GB2312" w:hAnsi="仿宋_GB2312" w:eastAsia="仿宋_GB2312" w:cs="仿宋_GB2312"/>
          <w:snapToGrid w:val="0"/>
          <w:sz w:val="32"/>
          <w:szCs w:val="32"/>
          <w:u w:val="none" w:color="auto"/>
        </w:rPr>
        <w:t>会同有关部门制定保租房专项补助资金支持政策及管理办法，完善常态化财政资金直达机制，强化对专项补助资金分配、使用的绩效评价和监督管理；申报并转下达中央</w:t>
      </w:r>
      <w:r>
        <w:rPr>
          <w:rFonts w:hint="eastAsia" w:ascii="仿宋_GB2312" w:hAnsi="仿宋_GB2312" w:eastAsia="仿宋_GB2312" w:cs="仿宋_GB2312"/>
          <w:snapToGrid w:val="0"/>
          <w:sz w:val="32"/>
          <w:szCs w:val="32"/>
          <w:u w:val="none" w:color="auto"/>
          <w:lang w:eastAsia="zh-CN"/>
        </w:rPr>
        <w:t>、</w:t>
      </w:r>
      <w:r>
        <w:rPr>
          <w:rFonts w:hint="eastAsia" w:ascii="仿宋_GB2312" w:hAnsi="仿宋_GB2312" w:eastAsia="仿宋_GB2312" w:cs="仿宋_GB2312"/>
          <w:snapToGrid w:val="0"/>
          <w:sz w:val="32"/>
          <w:szCs w:val="32"/>
          <w:u w:val="none" w:color="auto"/>
          <w:lang w:val="en-US" w:eastAsia="zh-CN"/>
        </w:rPr>
        <w:t>省级</w:t>
      </w:r>
      <w:r>
        <w:rPr>
          <w:rFonts w:hint="eastAsia" w:ascii="仿宋_GB2312" w:hAnsi="仿宋_GB2312" w:eastAsia="仿宋_GB2312" w:cs="仿宋_GB2312"/>
          <w:snapToGrid w:val="0"/>
          <w:sz w:val="32"/>
          <w:szCs w:val="32"/>
          <w:u w:val="none" w:color="auto"/>
        </w:rPr>
        <w:t>财政专项补助资金，审核转下达中央投资预算并按规定办理资金拨付。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napToGrid w:val="0"/>
          <w:sz w:val="32"/>
          <w:szCs w:val="32"/>
          <w:u w:val="none" w:color="auto"/>
        </w:rPr>
      </w:pPr>
      <w:r>
        <w:rPr>
          <w:rFonts w:hint="eastAsia" w:ascii="仿宋_GB2312" w:hAnsi="仿宋_GB2312" w:eastAsia="仿宋_GB2312" w:cs="仿宋_GB2312"/>
          <w:b/>
          <w:bCs/>
          <w:snapToGrid w:val="0"/>
          <w:sz w:val="32"/>
          <w:szCs w:val="32"/>
          <w:u w:val="none" w:color="auto"/>
          <w:lang w:val="en-US" w:eastAsia="zh-CN"/>
        </w:rPr>
        <w:t>4.市</w:t>
      </w:r>
      <w:r>
        <w:rPr>
          <w:rFonts w:hint="eastAsia" w:ascii="仿宋_GB2312" w:hAnsi="仿宋_GB2312" w:eastAsia="仿宋_GB2312" w:cs="仿宋_GB2312"/>
          <w:b/>
          <w:bCs/>
          <w:snapToGrid w:val="0"/>
          <w:sz w:val="32"/>
          <w:szCs w:val="32"/>
          <w:u w:val="none" w:color="auto"/>
        </w:rPr>
        <w:t>自然资源</w:t>
      </w:r>
      <w:r>
        <w:rPr>
          <w:rFonts w:hint="eastAsia" w:ascii="仿宋_GB2312" w:hAnsi="仿宋_GB2312" w:eastAsia="仿宋_GB2312" w:cs="仿宋_GB2312"/>
          <w:b/>
          <w:bCs/>
          <w:snapToGrid w:val="0"/>
          <w:sz w:val="32"/>
          <w:szCs w:val="32"/>
          <w:u w:val="none" w:color="auto"/>
          <w:lang w:val="en-US" w:eastAsia="zh-CN"/>
        </w:rPr>
        <w:t>局</w:t>
      </w:r>
      <w:r>
        <w:rPr>
          <w:rFonts w:hint="eastAsia" w:ascii="仿宋_GB2312" w:hAnsi="仿宋_GB2312" w:eastAsia="仿宋_GB2312" w:cs="仿宋_GB2312"/>
          <w:b/>
          <w:bCs/>
          <w:snapToGrid w:val="0"/>
          <w:sz w:val="32"/>
          <w:szCs w:val="32"/>
          <w:u w:val="none" w:color="auto"/>
          <w:lang w:eastAsia="zh-CN"/>
        </w:rPr>
        <w:t>。</w:t>
      </w:r>
      <w:r>
        <w:rPr>
          <w:rFonts w:hint="eastAsia" w:ascii="仿宋_GB2312" w:hAnsi="仿宋_GB2312" w:eastAsia="仿宋_GB2312" w:cs="仿宋_GB2312"/>
          <w:snapToGrid w:val="0"/>
          <w:sz w:val="32"/>
          <w:szCs w:val="32"/>
          <w:u w:val="none" w:color="auto"/>
        </w:rPr>
        <w:t>指导</w:t>
      </w:r>
      <w:r>
        <w:rPr>
          <w:rFonts w:hint="eastAsia" w:ascii="仿宋_GB2312" w:hAnsi="仿宋_GB2312" w:eastAsia="仿宋_GB2312" w:cs="仿宋_GB2312"/>
          <w:snapToGrid w:val="0"/>
          <w:sz w:val="32"/>
          <w:szCs w:val="32"/>
          <w:u w:val="none" w:color="auto"/>
          <w:lang w:val="en-US" w:eastAsia="zh-CN"/>
        </w:rPr>
        <w:t>县（市、区）、保租房实施企业</w:t>
      </w:r>
      <w:r>
        <w:rPr>
          <w:rFonts w:hint="eastAsia" w:ascii="仿宋_GB2312" w:hAnsi="仿宋_GB2312" w:eastAsia="仿宋_GB2312" w:cs="仿宋_GB2312"/>
          <w:snapToGrid w:val="0"/>
          <w:sz w:val="32"/>
          <w:szCs w:val="32"/>
          <w:u w:val="none" w:color="auto"/>
        </w:rPr>
        <w:t>落实保租房土地支持政策，做好不动产登记工作；督促指导</w:t>
      </w:r>
      <w:r>
        <w:rPr>
          <w:rFonts w:hint="eastAsia" w:ascii="仿宋_GB2312" w:hAnsi="仿宋_GB2312" w:eastAsia="仿宋_GB2312" w:cs="仿宋_GB2312"/>
          <w:snapToGrid w:val="0"/>
          <w:sz w:val="32"/>
          <w:szCs w:val="32"/>
          <w:u w:val="none" w:color="auto"/>
          <w:lang w:val="en-US" w:eastAsia="zh-CN"/>
        </w:rPr>
        <w:t>县（市、区）、保租房实施企业</w:t>
      </w:r>
      <w:r>
        <w:rPr>
          <w:rFonts w:hint="eastAsia" w:ascii="仿宋_GB2312" w:hAnsi="仿宋_GB2312" w:eastAsia="仿宋_GB2312" w:cs="仿宋_GB2312"/>
          <w:snapToGrid w:val="0"/>
          <w:sz w:val="32"/>
          <w:szCs w:val="32"/>
          <w:u w:val="none" w:color="auto"/>
        </w:rPr>
        <w:t>落实保租房用地计划，加强项目用地审批；督促指导</w:t>
      </w:r>
      <w:r>
        <w:rPr>
          <w:rFonts w:hint="eastAsia" w:ascii="仿宋_GB2312" w:hAnsi="仿宋_GB2312" w:eastAsia="仿宋_GB2312" w:cs="仿宋_GB2312"/>
          <w:snapToGrid w:val="0"/>
          <w:sz w:val="32"/>
          <w:szCs w:val="32"/>
          <w:u w:val="none" w:color="auto"/>
          <w:lang w:val="en-US" w:eastAsia="zh-CN"/>
        </w:rPr>
        <w:t>县（市、区）</w:t>
      </w:r>
      <w:r>
        <w:rPr>
          <w:rFonts w:hint="eastAsia" w:ascii="仿宋_GB2312" w:hAnsi="仿宋_GB2312" w:eastAsia="仿宋_GB2312" w:cs="仿宋_GB2312"/>
          <w:snapToGrid w:val="0"/>
          <w:sz w:val="32"/>
          <w:szCs w:val="32"/>
          <w:u w:val="none" w:color="auto"/>
        </w:rPr>
        <w:t>规划审批改革措施，优化规划审批流程。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napToGrid w:val="0"/>
          <w:sz w:val="32"/>
          <w:szCs w:val="32"/>
          <w:u w:val="none" w:color="auto"/>
        </w:rPr>
      </w:pPr>
      <w:r>
        <w:rPr>
          <w:rFonts w:hint="eastAsia" w:ascii="仿宋_GB2312" w:hAnsi="仿宋_GB2312" w:eastAsia="仿宋_GB2312" w:cs="仿宋_GB2312"/>
          <w:b/>
          <w:bCs/>
          <w:snapToGrid w:val="0"/>
          <w:sz w:val="32"/>
          <w:szCs w:val="32"/>
          <w:u w:val="none" w:color="auto"/>
          <w:lang w:val="en-US" w:eastAsia="zh-CN"/>
        </w:rPr>
        <w:t>5.市</w:t>
      </w:r>
      <w:r>
        <w:rPr>
          <w:rFonts w:hint="eastAsia" w:ascii="仿宋_GB2312" w:hAnsi="仿宋_GB2312" w:eastAsia="仿宋_GB2312" w:cs="仿宋_GB2312"/>
          <w:b/>
          <w:bCs/>
          <w:snapToGrid w:val="0"/>
          <w:sz w:val="32"/>
          <w:szCs w:val="32"/>
          <w:u w:val="none" w:color="auto"/>
        </w:rPr>
        <w:t>市场监管局</w:t>
      </w:r>
      <w:r>
        <w:rPr>
          <w:rFonts w:hint="eastAsia" w:ascii="仿宋_GB2312" w:hAnsi="仿宋_GB2312" w:eastAsia="仿宋_GB2312" w:cs="仿宋_GB2312"/>
          <w:b/>
          <w:bCs/>
          <w:snapToGrid w:val="0"/>
          <w:sz w:val="32"/>
          <w:szCs w:val="32"/>
          <w:u w:val="none" w:color="auto"/>
          <w:lang w:eastAsia="zh-CN"/>
        </w:rPr>
        <w:t>。</w:t>
      </w:r>
      <w:r>
        <w:rPr>
          <w:rFonts w:hint="eastAsia" w:ascii="仿宋_GB2312" w:hAnsi="仿宋_GB2312" w:eastAsia="仿宋_GB2312" w:cs="仿宋_GB2312"/>
          <w:snapToGrid w:val="0"/>
          <w:sz w:val="32"/>
          <w:szCs w:val="32"/>
          <w:u w:val="none" w:color="auto"/>
        </w:rPr>
        <w:t>加强保租房的民用水电气价格监管，依法查处不按规定明码标价和不执行保租房的民用水电气价格政策违法行为。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napToGrid w:val="0"/>
          <w:sz w:val="32"/>
          <w:szCs w:val="32"/>
          <w:u w:val="none" w:color="auto"/>
        </w:rPr>
      </w:pPr>
      <w:r>
        <w:rPr>
          <w:rFonts w:hint="eastAsia" w:ascii="仿宋_GB2312" w:hAnsi="仿宋_GB2312" w:eastAsia="仿宋_GB2312" w:cs="仿宋_GB2312"/>
          <w:b/>
          <w:bCs/>
          <w:snapToGrid w:val="0"/>
          <w:sz w:val="32"/>
          <w:szCs w:val="32"/>
          <w:u w:val="none" w:color="auto"/>
          <w:lang w:val="en-US" w:eastAsia="zh-CN"/>
        </w:rPr>
        <w:t>6.市</w:t>
      </w:r>
      <w:r>
        <w:rPr>
          <w:rFonts w:hint="eastAsia" w:ascii="仿宋_GB2312" w:hAnsi="仿宋_GB2312" w:eastAsia="仿宋_GB2312" w:cs="仿宋_GB2312"/>
          <w:b/>
          <w:bCs/>
          <w:snapToGrid w:val="0"/>
          <w:sz w:val="32"/>
          <w:szCs w:val="32"/>
          <w:u w:val="none" w:color="auto"/>
        </w:rPr>
        <w:t>金融</w:t>
      </w:r>
      <w:r>
        <w:rPr>
          <w:rFonts w:hint="eastAsia" w:ascii="仿宋_GB2312" w:hAnsi="仿宋_GB2312" w:eastAsia="仿宋_GB2312" w:cs="仿宋_GB2312"/>
          <w:b/>
          <w:bCs/>
          <w:snapToGrid w:val="0"/>
          <w:sz w:val="32"/>
          <w:szCs w:val="32"/>
          <w:u w:val="none" w:color="auto"/>
          <w:lang w:val="en-US" w:eastAsia="zh-CN"/>
        </w:rPr>
        <w:t>办</w:t>
      </w:r>
      <w:r>
        <w:rPr>
          <w:rFonts w:hint="eastAsia" w:ascii="仿宋_GB2312" w:hAnsi="仿宋_GB2312" w:eastAsia="仿宋_GB2312" w:cs="仿宋_GB2312"/>
          <w:b/>
          <w:bCs/>
          <w:snapToGrid w:val="0"/>
          <w:sz w:val="32"/>
          <w:szCs w:val="32"/>
          <w:u w:val="none" w:color="auto"/>
          <w:lang w:eastAsia="zh-CN"/>
        </w:rPr>
        <w:t>。</w:t>
      </w:r>
      <w:r>
        <w:rPr>
          <w:rFonts w:hint="eastAsia" w:ascii="仿宋_GB2312" w:hAnsi="仿宋_GB2312" w:eastAsia="仿宋_GB2312" w:cs="仿宋_GB2312"/>
          <w:snapToGrid w:val="0"/>
          <w:sz w:val="32"/>
          <w:szCs w:val="32"/>
          <w:u w:val="none" w:color="auto"/>
        </w:rPr>
        <w:t>引导金融机构加大对保租房建设运营的信贷支持力度；支持和鼓励金融机构创新，协助推进保租房申报基础设施领域不动产投资信托基金（REITs）试点项目。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napToGrid w:val="0"/>
          <w:sz w:val="32"/>
          <w:szCs w:val="32"/>
          <w:u w:val="none" w:color="auto"/>
        </w:rPr>
      </w:pPr>
      <w:r>
        <w:rPr>
          <w:rFonts w:hint="eastAsia" w:ascii="仿宋_GB2312" w:hAnsi="仿宋_GB2312" w:eastAsia="仿宋_GB2312" w:cs="仿宋_GB2312"/>
          <w:b/>
          <w:bCs/>
          <w:snapToGrid w:val="0"/>
          <w:sz w:val="32"/>
          <w:szCs w:val="32"/>
          <w:u w:val="none" w:color="auto"/>
          <w:lang w:val="en-US" w:eastAsia="zh-CN"/>
        </w:rPr>
        <w:t>7.</w:t>
      </w:r>
      <w:r>
        <w:rPr>
          <w:rFonts w:hint="eastAsia" w:ascii="仿宋_GB2312" w:hAnsi="仿宋_GB2312" w:eastAsia="仿宋_GB2312" w:cs="仿宋_GB2312"/>
          <w:b/>
          <w:bCs/>
          <w:snapToGrid w:val="0"/>
          <w:sz w:val="32"/>
          <w:szCs w:val="32"/>
          <w:u w:val="none" w:color="auto"/>
        </w:rPr>
        <w:t>中国人民银行宁德市分行</w:t>
      </w:r>
      <w:r>
        <w:rPr>
          <w:rFonts w:hint="eastAsia" w:ascii="仿宋_GB2312" w:hAnsi="仿宋_GB2312" w:eastAsia="仿宋_GB2312" w:cs="仿宋_GB2312"/>
          <w:b/>
          <w:bCs/>
          <w:snapToGrid w:val="0"/>
          <w:sz w:val="32"/>
          <w:szCs w:val="32"/>
          <w:u w:val="none" w:color="auto"/>
          <w:lang w:eastAsia="zh-CN"/>
        </w:rPr>
        <w:t>。</w:t>
      </w:r>
      <w:r>
        <w:rPr>
          <w:rFonts w:hint="eastAsia" w:ascii="仿宋_GB2312" w:hAnsi="仿宋_GB2312" w:eastAsia="仿宋_GB2312" w:cs="仿宋_GB2312"/>
          <w:snapToGrid w:val="0"/>
          <w:sz w:val="32"/>
          <w:szCs w:val="32"/>
          <w:u w:val="none" w:color="auto"/>
        </w:rPr>
        <w:t>支持拓宽保租房项目融资渠道；根据国家房地产金融政策，完善与保租房相适应的贷款统计，支持金融机构开展金融产品和服务创新，加大保租房金融支持力度。</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napToGrid w:val="0"/>
          <w:sz w:val="32"/>
          <w:szCs w:val="32"/>
          <w:u w:val="none" w:color="auto"/>
        </w:rPr>
      </w:pPr>
      <w:r>
        <w:rPr>
          <w:rFonts w:hint="eastAsia" w:ascii="仿宋_GB2312" w:hAnsi="仿宋_GB2312" w:eastAsia="仿宋_GB2312" w:cs="仿宋_GB2312"/>
          <w:b/>
          <w:bCs/>
          <w:snapToGrid w:val="0"/>
          <w:sz w:val="32"/>
          <w:szCs w:val="32"/>
          <w:u w:val="none" w:color="auto"/>
          <w:lang w:val="en-US" w:eastAsia="zh-CN"/>
        </w:rPr>
        <w:t>8.</w:t>
      </w:r>
      <w:r>
        <w:rPr>
          <w:rFonts w:hint="eastAsia" w:ascii="仿宋_GB2312" w:hAnsi="仿宋_GB2312" w:cs="仿宋_GB2312"/>
          <w:b/>
          <w:bCs/>
          <w:snapToGrid w:val="0"/>
          <w:sz w:val="32"/>
          <w:szCs w:val="32"/>
          <w:u w:val="none" w:color="auto"/>
          <w:lang w:val="en-US" w:eastAsia="zh-CN"/>
        </w:rPr>
        <w:t>宁德</w:t>
      </w:r>
      <w:r>
        <w:rPr>
          <w:rFonts w:hint="eastAsia" w:ascii="仿宋_GB2312" w:hAnsi="仿宋_GB2312" w:eastAsia="仿宋_GB2312" w:cs="仿宋_GB2312"/>
          <w:b/>
          <w:bCs/>
          <w:snapToGrid w:val="0"/>
          <w:sz w:val="32"/>
          <w:szCs w:val="32"/>
          <w:u w:val="none" w:color="auto"/>
          <w:lang w:val="en-US" w:eastAsia="zh-CN"/>
        </w:rPr>
        <w:t>市</w:t>
      </w:r>
      <w:r>
        <w:rPr>
          <w:rFonts w:hint="eastAsia" w:ascii="仿宋_GB2312" w:hAnsi="仿宋_GB2312" w:eastAsia="仿宋_GB2312" w:cs="仿宋_GB2312"/>
          <w:b/>
          <w:bCs/>
          <w:snapToGrid w:val="0"/>
          <w:sz w:val="32"/>
          <w:szCs w:val="32"/>
          <w:u w:val="none" w:color="auto"/>
        </w:rPr>
        <w:t>税务局</w:t>
      </w:r>
      <w:r>
        <w:rPr>
          <w:rFonts w:hint="eastAsia" w:ascii="仿宋_GB2312" w:hAnsi="仿宋_GB2312" w:eastAsia="仿宋_GB2312" w:cs="仿宋_GB2312"/>
          <w:b/>
          <w:bCs/>
          <w:snapToGrid w:val="0"/>
          <w:sz w:val="32"/>
          <w:szCs w:val="32"/>
          <w:u w:val="none" w:color="auto"/>
          <w:lang w:eastAsia="zh-CN"/>
        </w:rPr>
        <w:t>。</w:t>
      </w:r>
      <w:r>
        <w:rPr>
          <w:rFonts w:hint="eastAsia" w:ascii="仿宋_GB2312" w:hAnsi="仿宋_GB2312" w:eastAsia="仿宋_GB2312" w:cs="仿宋_GB2312"/>
          <w:snapToGrid w:val="0"/>
          <w:sz w:val="32"/>
          <w:szCs w:val="32"/>
          <w:u w:val="none" w:color="auto"/>
        </w:rPr>
        <w:t>落实国家</w:t>
      </w:r>
      <w:r>
        <w:rPr>
          <w:rFonts w:hint="eastAsia" w:ascii="仿宋_GB2312" w:hAnsi="仿宋_GB2312" w:eastAsia="仿宋_GB2312" w:cs="仿宋_GB2312"/>
          <w:snapToGrid w:val="0"/>
          <w:sz w:val="32"/>
          <w:szCs w:val="32"/>
          <w:u w:val="none" w:color="auto"/>
          <w:lang w:val="en-US" w:eastAsia="zh-CN"/>
        </w:rPr>
        <w:t>及省级</w:t>
      </w:r>
      <w:r>
        <w:rPr>
          <w:rFonts w:hint="eastAsia" w:ascii="仿宋_GB2312" w:hAnsi="仿宋_GB2312" w:eastAsia="仿宋_GB2312" w:cs="仿宋_GB2312"/>
          <w:snapToGrid w:val="0"/>
          <w:sz w:val="32"/>
          <w:szCs w:val="32"/>
          <w:u w:val="none" w:color="auto"/>
        </w:rPr>
        <w:t>有关税收优惠政策；配合有关部门制定专业化规模化住房租赁企业的标准。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napToGrid w:val="0"/>
          <w:sz w:val="32"/>
          <w:szCs w:val="32"/>
          <w:u w:val="none" w:color="auto"/>
        </w:rPr>
      </w:pPr>
      <w:r>
        <w:rPr>
          <w:rFonts w:hint="eastAsia" w:ascii="仿宋_GB2312" w:hAnsi="仿宋_GB2312" w:eastAsia="仿宋_GB2312" w:cs="仿宋_GB2312"/>
          <w:b/>
          <w:bCs/>
          <w:snapToGrid w:val="0"/>
          <w:sz w:val="32"/>
          <w:szCs w:val="32"/>
          <w:u w:val="none" w:color="auto"/>
          <w:lang w:val="en-US" w:eastAsia="zh-CN"/>
        </w:rPr>
        <w:t>9.</w:t>
      </w:r>
      <w:r>
        <w:rPr>
          <w:rFonts w:hint="eastAsia" w:ascii="仿宋_GB2312" w:hAnsi="仿宋_GB2312" w:eastAsia="仿宋_GB2312" w:cs="仿宋_GB2312"/>
          <w:b/>
          <w:bCs/>
          <w:snapToGrid w:val="0"/>
          <w:sz w:val="32"/>
          <w:szCs w:val="32"/>
          <w:u w:val="none" w:color="auto"/>
        </w:rPr>
        <w:t>国家金融监管总局宁德分局</w:t>
      </w:r>
      <w:r>
        <w:rPr>
          <w:rFonts w:hint="eastAsia" w:ascii="仿宋_GB2312" w:hAnsi="仿宋_GB2312" w:eastAsia="仿宋_GB2312" w:cs="仿宋_GB2312"/>
          <w:b/>
          <w:bCs/>
          <w:snapToGrid w:val="0"/>
          <w:sz w:val="32"/>
          <w:szCs w:val="32"/>
          <w:u w:val="none" w:color="auto"/>
          <w:lang w:eastAsia="zh-CN"/>
        </w:rPr>
        <w:t>。</w:t>
      </w:r>
      <w:r>
        <w:rPr>
          <w:rFonts w:hint="eastAsia" w:ascii="仿宋_GB2312" w:hAnsi="仿宋_GB2312" w:eastAsia="仿宋_GB2312" w:cs="仿宋_GB2312"/>
          <w:snapToGrid w:val="0"/>
          <w:sz w:val="32"/>
          <w:szCs w:val="32"/>
          <w:u w:val="none" w:color="auto"/>
        </w:rPr>
        <w:t>引导银行业金融机构加大对符合信贷条件的保租房项目的信贷支持力度，并做好相关金融服务；完善与保租房相适应的贷款统计。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napToGrid w:val="0"/>
          <w:sz w:val="32"/>
          <w:szCs w:val="32"/>
          <w:u w:val="none" w:color="auto"/>
          <w:lang w:eastAsia="zh-CN"/>
        </w:rPr>
      </w:pPr>
      <w:r>
        <w:rPr>
          <w:rFonts w:hint="eastAsia" w:ascii="仿宋_GB2312" w:hAnsi="仿宋_GB2312" w:eastAsia="仿宋_GB2312" w:cs="仿宋_GB2312"/>
          <w:b/>
          <w:bCs/>
          <w:snapToGrid w:val="0"/>
          <w:sz w:val="32"/>
          <w:szCs w:val="32"/>
          <w:u w:val="none" w:color="auto"/>
          <w:lang w:val="en-US" w:eastAsia="zh-CN"/>
        </w:rPr>
        <w:t>10.</w:t>
      </w:r>
      <w:r>
        <w:rPr>
          <w:rFonts w:hint="eastAsia" w:ascii="仿宋_GB2312" w:hAnsi="仿宋_GB2312" w:eastAsia="仿宋_GB2312" w:cs="仿宋_GB2312"/>
          <w:b/>
          <w:bCs/>
          <w:snapToGrid w:val="0"/>
          <w:color w:val="auto"/>
          <w:sz w:val="32"/>
          <w:szCs w:val="32"/>
          <w:u w:val="none" w:color="auto"/>
          <w:lang w:val="en-US" w:eastAsia="zh-CN"/>
        </w:rPr>
        <w:fldChar w:fldCharType="begin"/>
      </w:r>
      <w:r>
        <w:rPr>
          <w:rFonts w:hint="eastAsia" w:ascii="仿宋_GB2312" w:hAnsi="仿宋_GB2312" w:eastAsia="仿宋_GB2312" w:cs="仿宋_GB2312"/>
          <w:b/>
          <w:bCs/>
          <w:snapToGrid w:val="0"/>
          <w:color w:val="auto"/>
          <w:sz w:val="32"/>
          <w:szCs w:val="32"/>
          <w:u w:val="none" w:color="auto"/>
          <w:lang w:val="en-US" w:eastAsia="zh-CN"/>
        </w:rPr>
        <w:instrText xml:space="preserve"> HYPERLINK "http://www.baidu.com/link?url=8dD3XD1TWvwLVPP3lbVL9mCIz_hFKpnhO9bb1NJpZCxnhkeCV9WNGozSICNuGMfS" </w:instrText>
      </w:r>
      <w:r>
        <w:rPr>
          <w:rFonts w:hint="eastAsia" w:ascii="仿宋_GB2312" w:hAnsi="仿宋_GB2312" w:eastAsia="仿宋_GB2312" w:cs="仿宋_GB2312"/>
          <w:b/>
          <w:bCs/>
          <w:snapToGrid w:val="0"/>
          <w:color w:val="auto"/>
          <w:sz w:val="32"/>
          <w:szCs w:val="32"/>
          <w:u w:val="none" w:color="auto"/>
          <w:lang w:val="en-US" w:eastAsia="zh-CN"/>
        </w:rPr>
        <w:fldChar w:fldCharType="separate"/>
      </w:r>
      <w:r>
        <w:rPr>
          <w:rStyle w:val="5"/>
          <w:rFonts w:hint="eastAsia" w:ascii="仿宋_GB2312" w:hAnsi="仿宋_GB2312" w:cs="仿宋_GB2312"/>
          <w:b/>
          <w:bCs/>
          <w:snapToGrid w:val="0"/>
          <w:color w:val="auto"/>
          <w:sz w:val="32"/>
          <w:szCs w:val="32"/>
          <w:u w:val="none" w:color="auto"/>
          <w:lang w:eastAsia="zh-CN"/>
        </w:rPr>
        <w:t>国网宁德供电</w:t>
      </w:r>
      <w:r>
        <w:rPr>
          <w:rStyle w:val="5"/>
          <w:rFonts w:hint="eastAsia" w:ascii="仿宋_GB2312" w:hAnsi="仿宋_GB2312" w:cs="仿宋_GB2312"/>
          <w:b/>
          <w:bCs/>
          <w:snapToGrid w:val="0"/>
          <w:color w:val="auto"/>
          <w:sz w:val="32"/>
          <w:szCs w:val="32"/>
          <w:u w:val="none" w:color="auto"/>
        </w:rPr>
        <w:t>公司</w:t>
      </w:r>
      <w:r>
        <w:rPr>
          <w:rFonts w:hint="eastAsia" w:ascii="仿宋_GB2312" w:hAnsi="仿宋_GB2312" w:eastAsia="仿宋_GB2312" w:cs="仿宋_GB2312"/>
          <w:b/>
          <w:bCs/>
          <w:snapToGrid w:val="0"/>
          <w:color w:val="auto"/>
          <w:sz w:val="32"/>
          <w:szCs w:val="32"/>
          <w:u w:val="none" w:color="auto"/>
          <w:lang w:val="en-US" w:eastAsia="zh-CN"/>
        </w:rPr>
        <w:fldChar w:fldCharType="end"/>
      </w:r>
      <w:r>
        <w:rPr>
          <w:rFonts w:hint="eastAsia" w:ascii="仿宋_GB2312" w:hAnsi="仿宋_GB2312" w:eastAsia="仿宋_GB2312" w:cs="仿宋_GB2312"/>
          <w:b/>
          <w:bCs/>
          <w:snapToGrid w:val="0"/>
          <w:sz w:val="32"/>
          <w:szCs w:val="32"/>
          <w:u w:val="none" w:color="auto"/>
          <w:lang w:eastAsia="zh-CN"/>
        </w:rPr>
        <w:t>。</w:t>
      </w:r>
      <w:r>
        <w:rPr>
          <w:rFonts w:hint="eastAsia" w:ascii="仿宋_GB2312" w:hAnsi="仿宋_GB2312" w:eastAsia="仿宋_GB2312" w:cs="仿宋_GB2312"/>
          <w:snapToGrid w:val="0"/>
          <w:sz w:val="32"/>
          <w:szCs w:val="32"/>
          <w:u w:val="none" w:color="auto"/>
        </w:rPr>
        <w:t>落实保租</w:t>
      </w:r>
      <w:bookmarkStart w:id="12" w:name="FunCunProofread66022"/>
      <w:r>
        <w:rPr>
          <w:rFonts w:hint="eastAsia" w:ascii="仿宋_GB2312" w:hAnsi="仿宋_GB2312" w:eastAsia="仿宋_GB2312" w:cs="仿宋_GB2312"/>
          <w:snapToGrid w:val="0"/>
          <w:sz w:val="32"/>
          <w:szCs w:val="32"/>
          <w:u w:val="none" w:color="auto"/>
        </w:rPr>
        <w:t>房项</w:t>
      </w:r>
      <w:bookmarkEnd w:id="12"/>
      <w:r>
        <w:rPr>
          <w:rFonts w:hint="eastAsia" w:ascii="仿宋_GB2312" w:hAnsi="仿宋_GB2312" w:eastAsia="仿宋_GB2312" w:cs="仿宋_GB2312"/>
          <w:snapToGrid w:val="0"/>
          <w:sz w:val="32"/>
          <w:szCs w:val="32"/>
          <w:u w:val="none" w:color="auto"/>
        </w:rPr>
        <w:t>目用电价格按照居民标准执行</w:t>
      </w:r>
      <w:r>
        <w:rPr>
          <w:rFonts w:hint="eastAsia" w:ascii="仿宋_GB2312" w:hAnsi="仿宋_GB2312" w:eastAsia="仿宋_GB2312" w:cs="仿宋_GB2312"/>
          <w:snapToGrid w:val="0"/>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napToGrid w:val="0"/>
          <w:sz w:val="32"/>
          <w:szCs w:val="32"/>
          <w:lang w:val="en-US" w:eastAsia="zh-CN"/>
        </w:rPr>
      </w:pPr>
      <w:r>
        <w:rPr>
          <w:rFonts w:hint="default" w:ascii="Times New Roman" w:hAnsi="Times New Roman" w:eastAsia="黑体" w:cs="Times New Roman"/>
          <w:snapToGrid w:val="0"/>
          <w:sz w:val="32"/>
          <w:szCs w:val="32"/>
          <w:lang w:val="en-US" w:eastAsia="zh-CN"/>
        </w:rPr>
        <w:t>二、宁德市</w:t>
      </w:r>
      <w:r>
        <w:rPr>
          <w:rFonts w:hint="default" w:ascii="Times New Roman" w:hAnsi="Times New Roman" w:eastAsia="黑体" w:cs="Times New Roman"/>
          <w:snapToGrid w:val="0"/>
          <w:sz w:val="32"/>
          <w:szCs w:val="32"/>
        </w:rPr>
        <w:t>保障性租赁住房专项工作小组</w:t>
      </w:r>
      <w:r>
        <w:rPr>
          <w:rFonts w:hint="default" w:ascii="Times New Roman" w:hAnsi="Times New Roman" w:eastAsia="黑体" w:cs="Times New Roman"/>
          <w:snapToGrid w:val="0"/>
          <w:sz w:val="32"/>
          <w:szCs w:val="32"/>
          <w:lang w:val="en-US" w:eastAsia="zh-CN"/>
        </w:rPr>
        <w:t>办公室（简称“市保障房专项办”）</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snapToGrid w:val="0"/>
          <w:sz w:val="32"/>
          <w:szCs w:val="32"/>
          <w:lang w:val="en-US" w:eastAsia="zh-CN"/>
        </w:rPr>
      </w:pPr>
      <w:r>
        <w:rPr>
          <w:rFonts w:hint="default" w:ascii="Times New Roman" w:hAnsi="Times New Roman" w:eastAsia="楷体_GB2312" w:cs="Times New Roman"/>
          <w:b/>
          <w:bCs/>
          <w:snapToGrid w:val="0"/>
          <w:sz w:val="32"/>
          <w:szCs w:val="32"/>
          <w:lang w:val="en-US" w:eastAsia="zh-CN"/>
        </w:rPr>
        <w:t>（一）工作职责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1.协调落实国家、省级市委和市政府工作要求、市保障房专项小组议定事项</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制定并实施保租房年度工作计划。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2.负责与市保障房专项小组成员单位的联系、协调工作</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 xml:space="preserve"> 协调落实发展保租房土地、财税、金融等支持政策。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3.负责与各县（市、区）保障房专项办联系</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指导做好保租房工作</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并督促检查工作进度。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4.负责跟踪掌握、汇总统计、定期通报保租房工作进展</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开展调查研究</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总结推广典型经验做法。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5.协调有关部门申报争取中央、省级补助资金、专项债 券等资金支持</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具体负责保租房情况监测评价。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6.做好市保障房专项小组交办的其他事项。</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楷体_GB2312" w:cs="Times New Roman"/>
          <w:b/>
          <w:bCs/>
          <w:snapToGrid w:val="0"/>
          <w:sz w:val="32"/>
          <w:szCs w:val="32"/>
          <w:lang w:val="en-US" w:eastAsia="zh-CN"/>
        </w:rPr>
      </w:pPr>
      <w:r>
        <w:rPr>
          <w:rFonts w:hint="default" w:ascii="Times New Roman" w:hAnsi="Times New Roman" w:eastAsia="楷体_GB2312" w:cs="Times New Roman"/>
          <w:b/>
          <w:bCs/>
          <w:snapToGrid w:val="0"/>
          <w:sz w:val="32"/>
          <w:szCs w:val="32"/>
          <w:lang w:val="en-US" w:eastAsia="zh-CN"/>
        </w:rPr>
        <w:t>（二）办公室组成人员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市保障房专项办在市保障房专项小组的领导下工作</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成员和联络员由市直各有关单位业务科室负责同志担任</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对于因工作岗位变动而需要调整的</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由所在单位安排同志接替</w:t>
      </w:r>
      <w:r>
        <w:rPr>
          <w:rFonts w:hint="eastAsia" w:ascii="仿宋_GB2312" w:hAnsi="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不另行发文。</w:t>
      </w:r>
    </w:p>
    <w:tbl>
      <w:tblPr>
        <w:tblStyle w:val="3"/>
        <w:tblW w:w="87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9"/>
        <w:gridCol w:w="1350"/>
        <w:gridCol w:w="5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主</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任</w:t>
            </w:r>
            <w:r>
              <w:rPr>
                <w:rFonts w:hint="eastAsia" w:ascii="仿宋_GB2312" w:hAnsi="仿宋_GB2312" w:eastAsia="仿宋_GB2312" w:cs="仿宋_GB2312"/>
                <w:sz w:val="32"/>
                <w:szCs w:val="32"/>
              </w:rPr>
              <w:t>：</w:t>
            </w: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吴光华</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住建</w:t>
            </w:r>
            <w:r>
              <w:rPr>
                <w:rFonts w:hint="eastAsia" w:ascii="仿宋_GB2312" w:hAnsi="仿宋_GB2312" w:eastAsia="仿宋_GB2312" w:cs="仿宋_GB2312"/>
                <w:sz w:val="32"/>
                <w:szCs w:val="32"/>
                <w:lang w:val="en-US" w:eastAsia="zh-CN"/>
              </w:rPr>
              <w:t>局局</w:t>
            </w:r>
            <w:r>
              <w:rPr>
                <w:rFonts w:hint="eastAsia" w:ascii="仿宋_GB2312" w:hAnsi="仿宋_GB2312" w:eastAsia="仿宋_GB2312" w:cs="仿宋_GB2312"/>
                <w:sz w:val="32"/>
                <w:szCs w:val="32"/>
              </w:rPr>
              <w:t>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常务副</w:t>
            </w:r>
            <w:r>
              <w:rPr>
                <w:rFonts w:hint="eastAsia" w:ascii="仿宋_GB2312" w:hAnsi="仿宋_GB2312" w:cs="仿宋_GB2312"/>
                <w:sz w:val="32"/>
                <w:szCs w:val="32"/>
                <w:lang w:val="en-US" w:eastAsia="zh-CN"/>
              </w:rPr>
              <w:t>主</w:t>
            </w:r>
            <w:r>
              <w:rPr>
                <w:rFonts w:hint="eastAsia" w:ascii="仿宋_GB2312" w:hAnsi="仿宋_GB2312" w:eastAsia="仿宋_GB2312" w:cs="仿宋_GB2312"/>
                <w:sz w:val="32"/>
                <w:szCs w:val="32"/>
                <w:lang w:val="en-US" w:eastAsia="zh-CN"/>
              </w:rPr>
              <w:t>任</w:t>
            </w:r>
            <w:r>
              <w:rPr>
                <w:rFonts w:hint="eastAsia" w:ascii="仿宋_GB2312" w:hAnsi="仿宋_GB2312" w:eastAsia="仿宋_GB2312" w:cs="仿宋_GB2312"/>
                <w:sz w:val="32"/>
                <w:szCs w:val="32"/>
              </w:rPr>
              <w:t>：</w:t>
            </w: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倪志康</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市住建局二级调研员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副</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主</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任</w:t>
            </w:r>
            <w:r>
              <w:rPr>
                <w:rFonts w:hint="eastAsia" w:ascii="仿宋_GB2312" w:hAnsi="仿宋_GB2312" w:eastAsia="仿宋_GB2312" w:cs="仿宋_GB2312"/>
                <w:sz w:val="32"/>
                <w:szCs w:val="32"/>
                <w:lang w:eastAsia="zh-CN"/>
              </w:rPr>
              <w:t>：</w:t>
            </w: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林  涛</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市住建局住房保障科负责人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 xml:space="preserve">成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员：</w:t>
            </w: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夏  宁</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发改委</w:t>
            </w:r>
            <w:r>
              <w:rPr>
                <w:rFonts w:hint="eastAsia" w:ascii="仿宋_GB2312" w:hAnsi="仿宋_GB2312" w:eastAsia="仿宋_GB2312" w:cs="仿宋_GB2312"/>
                <w:sz w:val="32"/>
                <w:szCs w:val="32"/>
                <w:lang w:val="en-US" w:eastAsia="zh-CN"/>
              </w:rPr>
              <w:t>投资科科长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黄存胜</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局综合科科长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林厚兴</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val="en-US" w:eastAsia="zh-CN"/>
              </w:rPr>
              <w:t>局权益科科长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林增雄</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val="en-US" w:eastAsia="zh-CN"/>
              </w:rPr>
              <w:t>稽查专员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杨金海</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0"/>
                <w:w w:val="100"/>
                <w:sz w:val="32"/>
                <w:szCs w:val="32"/>
                <w:lang w:val="en-US" w:eastAsia="zh-CN"/>
              </w:rPr>
              <w:t>宁德市</w:t>
            </w:r>
            <w:r>
              <w:rPr>
                <w:rFonts w:hint="eastAsia" w:ascii="仿宋_GB2312" w:hAnsi="仿宋_GB2312" w:eastAsia="仿宋_GB2312" w:cs="仿宋_GB2312"/>
                <w:spacing w:val="0"/>
                <w:w w:val="100"/>
                <w:sz w:val="32"/>
                <w:szCs w:val="32"/>
              </w:rPr>
              <w:t>税务局</w:t>
            </w:r>
            <w:r>
              <w:rPr>
                <w:rFonts w:hint="eastAsia" w:ascii="仿宋_GB2312" w:hAnsi="仿宋_GB2312" w:eastAsia="仿宋_GB2312" w:cs="仿宋_GB2312"/>
                <w:spacing w:val="0"/>
                <w:w w:val="100"/>
                <w:sz w:val="32"/>
                <w:szCs w:val="32"/>
                <w:lang w:val="en-US" w:eastAsia="zh-CN"/>
              </w:rPr>
              <w:t>货物和劳务税科科长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刘本铃</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0"/>
                <w:w w:val="100"/>
                <w:sz w:val="32"/>
                <w:szCs w:val="32"/>
              </w:rPr>
              <w:t>国家金融监管总局宁德分局</w:t>
            </w:r>
            <w:r>
              <w:rPr>
                <w:rFonts w:hint="eastAsia" w:ascii="仿宋_GB2312" w:hAnsi="仿宋_GB2312" w:eastAsia="仿宋_GB2312" w:cs="仿宋_GB2312"/>
                <w:spacing w:val="0"/>
                <w:w w:val="100"/>
                <w:sz w:val="32"/>
                <w:szCs w:val="32"/>
                <w:lang w:val="en-US" w:eastAsia="zh-CN"/>
              </w:rPr>
              <w:t>统信科科长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吴滋兴</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6"/>
                <w:w w:val="100"/>
                <w:sz w:val="32"/>
                <w:szCs w:val="32"/>
              </w:rPr>
              <w:t>人民银行</w:t>
            </w:r>
            <w:r>
              <w:rPr>
                <w:rFonts w:hint="eastAsia" w:ascii="仿宋_GB2312" w:hAnsi="仿宋_GB2312" w:eastAsia="仿宋_GB2312" w:cs="仿宋_GB2312"/>
                <w:spacing w:val="-6"/>
                <w:w w:val="100"/>
                <w:sz w:val="32"/>
                <w:szCs w:val="32"/>
                <w:lang w:val="en-US" w:eastAsia="zh-CN"/>
              </w:rPr>
              <w:t>宁德</w:t>
            </w:r>
            <w:r>
              <w:rPr>
                <w:rFonts w:hint="eastAsia" w:ascii="仿宋_GB2312" w:hAnsi="仿宋_GB2312" w:eastAsia="仿宋_GB2312" w:cs="仿宋_GB2312"/>
                <w:spacing w:val="-6"/>
                <w:w w:val="100"/>
                <w:sz w:val="32"/>
                <w:szCs w:val="32"/>
                <w:lang w:eastAsia="zh-CN"/>
              </w:rPr>
              <w:t>市分行</w:t>
            </w:r>
            <w:r>
              <w:rPr>
                <w:rFonts w:hint="eastAsia" w:ascii="仿宋_GB2312" w:hAnsi="仿宋_GB2312" w:eastAsia="仿宋_GB2312" w:cs="仿宋_GB2312"/>
                <w:spacing w:val="-6"/>
                <w:w w:val="100"/>
                <w:sz w:val="32"/>
                <w:szCs w:val="32"/>
                <w:lang w:val="en-US" w:eastAsia="zh-CN"/>
              </w:rPr>
              <w:t>货币信贷管理科科长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林春茂</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金融</w:t>
            </w:r>
            <w:r>
              <w:rPr>
                <w:rFonts w:hint="eastAsia" w:ascii="仿宋_GB2312" w:hAnsi="仿宋_GB2312" w:eastAsia="仿宋_GB2312" w:cs="仿宋_GB2312"/>
                <w:sz w:val="32"/>
                <w:szCs w:val="32"/>
                <w:lang w:val="en-US" w:eastAsia="zh-CN"/>
              </w:rPr>
              <w:t>工作办公室银保科干部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庄宜铭</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国网福建省电力有限公司宁德供电公司营销部主任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联</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络</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员：</w:t>
            </w: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叶  楠</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val="en-US" w:eastAsia="zh-CN"/>
              </w:rPr>
              <w:t>局权益科三级主任科员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林金顺</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w w:val="100"/>
                <w:sz w:val="32"/>
                <w:szCs w:val="32"/>
                <w:lang w:val="en-US" w:eastAsia="zh-CN"/>
              </w:rPr>
              <w:t>市市场监管局市场监管综合执法支队东侨大队大队长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黄先杰</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w w:val="100"/>
                <w:sz w:val="32"/>
                <w:szCs w:val="32"/>
                <w:lang w:val="en-US" w:eastAsia="zh-CN"/>
              </w:rPr>
              <w:t>国家金融监管总局宁德分局统信科四级主任科员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薛丹凡</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宁德市税务局货物和劳务税科副科长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刘媛君</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z w:val="32"/>
                <w:szCs w:val="32"/>
                <w:lang w:val="en-US" w:eastAsia="zh-CN"/>
              </w:rPr>
              <w:t>市住建局住房保障科干部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曾  荣</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局综合科干部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詹理昊</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发改委</w:t>
            </w:r>
            <w:r>
              <w:rPr>
                <w:rFonts w:hint="eastAsia" w:ascii="仿宋_GB2312" w:hAnsi="仿宋_GB2312" w:eastAsia="仿宋_GB2312" w:cs="仿宋_GB2312"/>
                <w:sz w:val="32"/>
                <w:szCs w:val="32"/>
                <w:lang w:val="en-US" w:eastAsia="zh-CN"/>
              </w:rPr>
              <w:t>投资科科员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伟</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6"/>
                <w:w w:val="100"/>
                <w:sz w:val="32"/>
                <w:szCs w:val="32"/>
                <w:lang w:val="en-US" w:eastAsia="zh-CN"/>
              </w:rPr>
              <w:t>人民银行宁德市分行货币信贷管理科科员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07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tc>
        <w:tc>
          <w:tcPr>
            <w:tcW w:w="13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谢春华</w:t>
            </w:r>
          </w:p>
        </w:tc>
        <w:tc>
          <w:tcPr>
            <w:tcW w:w="527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国网福建省电力有限公司宁德供电公司业扩管理师</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楷体_GB2312" w:cs="Times New Roman"/>
          <w:b/>
          <w:bCs/>
          <w:snapToGrid w:val="0"/>
          <w:sz w:val="32"/>
          <w:szCs w:val="32"/>
          <w:lang w:val="en-US" w:eastAsia="zh-CN"/>
        </w:rPr>
      </w:pPr>
      <w:r>
        <w:rPr>
          <w:rFonts w:hint="eastAsia" w:ascii="仿宋_GB2312" w:hAnsi="仿宋_GB2312" w:cs="仿宋_GB2312"/>
          <w:spacing w:val="0"/>
          <w:w w:val="100"/>
          <w:sz w:val="32"/>
          <w:szCs w:val="32"/>
          <w:lang w:val="en-US" w:eastAsia="zh-CN"/>
        </w:rPr>
        <w:t xml:space="preserve">   </w:t>
      </w:r>
      <w:r>
        <w:rPr>
          <w:rFonts w:hint="eastAsia" w:ascii="仿宋_GB2312" w:hAnsi="仿宋_GB2312" w:cs="仿宋_GB2312"/>
          <w:snapToGrid w:val="0"/>
          <w:spacing w:val="0"/>
          <w:w w:val="100"/>
          <w:sz w:val="32"/>
          <w:szCs w:val="32"/>
          <w:lang w:val="en-US" w:eastAsia="zh-CN"/>
        </w:rPr>
        <w:t xml:space="preserve"> </w:t>
      </w:r>
      <w:r>
        <w:rPr>
          <w:rFonts w:hint="default" w:ascii="Times New Roman" w:hAnsi="Times New Roman" w:eastAsia="楷体_GB2312" w:cs="Times New Roman"/>
          <w:b/>
          <w:bCs/>
          <w:snapToGrid w:val="0"/>
          <w:sz w:val="32"/>
          <w:szCs w:val="32"/>
          <w:lang w:val="en-US" w:eastAsia="zh-CN"/>
        </w:rPr>
        <w:t>（三）工作运行机制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napToGrid w:val="0"/>
          <w:sz w:val="32"/>
          <w:szCs w:val="32"/>
          <w:u w:val="none" w:color="auto"/>
          <w:lang w:val="en-US" w:eastAsia="zh-CN"/>
        </w:rPr>
      </w:pPr>
      <w:r>
        <w:rPr>
          <w:rFonts w:hint="eastAsia" w:ascii="仿宋_GB2312" w:hAnsi="仿宋_GB2312" w:eastAsia="仿宋_GB2312" w:cs="仿宋_GB2312"/>
          <w:b/>
          <w:bCs/>
          <w:snapToGrid w:val="0"/>
          <w:sz w:val="32"/>
          <w:szCs w:val="32"/>
          <w:u w:val="none" w:color="auto"/>
          <w:lang w:val="en-US" w:eastAsia="zh-CN"/>
        </w:rPr>
        <w:t>1.会议会商制度。</w:t>
      </w:r>
      <w:r>
        <w:rPr>
          <w:rFonts w:hint="eastAsia" w:ascii="仿宋_GB2312" w:hAnsi="仿宋_GB2312" w:eastAsia="仿宋_GB2312" w:cs="仿宋_GB2312"/>
          <w:snapToGrid w:val="0"/>
          <w:sz w:val="32"/>
          <w:szCs w:val="32"/>
          <w:u w:val="none" w:color="auto"/>
          <w:lang w:val="en-US" w:eastAsia="zh-CN"/>
        </w:rPr>
        <w:t>市保障房专项办根据工作需要由主任或副主任召集各成员或联络人不定期召开会议</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各成员单位也可根据工作需要提出召开相关会议的建议。会议主要研究发展保租房有关工作和需要提交市保障房专项小组议定的有关事项</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会商协调解决相关问题。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napToGrid w:val="0"/>
          <w:sz w:val="32"/>
          <w:szCs w:val="32"/>
          <w:u w:val="none" w:color="auto"/>
          <w:lang w:val="en-US" w:eastAsia="zh-CN"/>
        </w:rPr>
      </w:pPr>
      <w:r>
        <w:rPr>
          <w:rFonts w:hint="eastAsia" w:ascii="仿宋_GB2312" w:hAnsi="仿宋_GB2312" w:eastAsia="仿宋_GB2312" w:cs="仿宋_GB2312"/>
          <w:b/>
          <w:bCs/>
          <w:snapToGrid w:val="0"/>
          <w:sz w:val="32"/>
          <w:szCs w:val="32"/>
          <w:u w:val="none" w:color="auto"/>
          <w:lang w:val="en-US" w:eastAsia="zh-CN"/>
        </w:rPr>
        <w:t>2.信息通报制度。</w:t>
      </w:r>
      <w:r>
        <w:rPr>
          <w:rFonts w:hint="eastAsia" w:ascii="仿宋_GB2312" w:hAnsi="仿宋_GB2312" w:eastAsia="仿宋_GB2312" w:cs="仿宋_GB2312"/>
          <w:snapToGrid w:val="0"/>
          <w:sz w:val="32"/>
          <w:szCs w:val="32"/>
          <w:u w:val="none" w:color="auto"/>
          <w:lang w:val="en-US" w:eastAsia="zh-CN"/>
        </w:rPr>
        <w:t>市保障房专项办及时汇总各县（市、区）各部门发展保赁房工作的进展情况、政策措施、典型案例、经验做法</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并以市保障房专项办的名义向各成员单位和各县（市、区）发送工作动态、通报情况或向社会发布有关信息。各成员单位和各地要做好信息收集和报送工作</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并建立工作联络群。</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napToGrid w:val="0"/>
          <w:sz w:val="32"/>
          <w:szCs w:val="32"/>
          <w:u w:val="none" w:color="auto"/>
          <w:lang w:val="en-US" w:eastAsia="zh-CN"/>
        </w:rPr>
      </w:pPr>
      <w:r>
        <w:rPr>
          <w:rFonts w:hint="eastAsia" w:ascii="仿宋_GB2312" w:hAnsi="仿宋_GB2312" w:eastAsia="仿宋_GB2312" w:cs="仿宋_GB2312"/>
          <w:b/>
          <w:bCs/>
          <w:snapToGrid w:val="0"/>
          <w:sz w:val="32"/>
          <w:szCs w:val="32"/>
          <w:u w:val="none" w:color="auto"/>
          <w:lang w:val="en-US" w:eastAsia="zh-CN"/>
        </w:rPr>
        <w:t>3.工作</w:t>
      </w:r>
      <w:bookmarkStart w:id="13" w:name="FunCunProofread77372"/>
      <w:r>
        <w:rPr>
          <w:rFonts w:hint="eastAsia" w:ascii="仿宋_GB2312" w:hAnsi="仿宋_GB2312" w:eastAsia="仿宋_GB2312" w:cs="仿宋_GB2312"/>
          <w:b/>
          <w:bCs/>
          <w:snapToGrid w:val="0"/>
          <w:sz w:val="32"/>
          <w:szCs w:val="32"/>
          <w:u w:val="none" w:color="auto"/>
          <w:lang w:val="en-US" w:eastAsia="zh-CN"/>
        </w:rPr>
        <w:t>台</w:t>
      </w:r>
      <w:bookmarkEnd w:id="13"/>
      <w:r>
        <w:rPr>
          <w:rFonts w:hint="eastAsia" w:ascii="仿宋_GB2312" w:hAnsi="仿宋_GB2312" w:cs="仿宋_GB2312"/>
          <w:b/>
          <w:bCs/>
          <w:snapToGrid w:val="0"/>
          <w:sz w:val="32"/>
          <w:szCs w:val="32"/>
          <w:u w:val="none" w:color="auto"/>
          <w:lang w:val="en-US" w:eastAsia="zh-CN"/>
        </w:rPr>
        <w:t>账</w:t>
      </w:r>
      <w:r>
        <w:rPr>
          <w:rFonts w:hint="eastAsia" w:ascii="仿宋_GB2312" w:hAnsi="仿宋_GB2312" w:eastAsia="仿宋_GB2312" w:cs="仿宋_GB2312"/>
          <w:b/>
          <w:bCs/>
          <w:snapToGrid w:val="0"/>
          <w:sz w:val="32"/>
          <w:szCs w:val="32"/>
          <w:u w:val="none" w:color="auto"/>
          <w:lang w:val="en-US" w:eastAsia="zh-CN"/>
        </w:rPr>
        <w:t>制度。</w:t>
      </w:r>
      <w:r>
        <w:rPr>
          <w:rFonts w:hint="eastAsia" w:ascii="仿宋_GB2312" w:hAnsi="仿宋_GB2312" w:eastAsia="仿宋_GB2312" w:cs="仿宋_GB2312"/>
          <w:snapToGrid w:val="0"/>
          <w:sz w:val="32"/>
          <w:szCs w:val="32"/>
          <w:u w:val="none" w:color="auto"/>
          <w:lang w:val="en-US" w:eastAsia="zh-CN"/>
        </w:rPr>
        <w:t>市保障房专项办根据市保障房专项小组的安排部署</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以及发展保租房工作需要</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建立工作台账</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明确工作内容、责任部门、办结时限和阶段性目标要求等</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安排专人</w:t>
      </w:r>
      <w:bookmarkStart w:id="14" w:name="FunCunProofread78152"/>
      <w:r>
        <w:rPr>
          <w:rFonts w:hint="eastAsia" w:ascii="仿宋_GB2312" w:hAnsi="仿宋_GB2312" w:eastAsia="仿宋_GB2312" w:cs="仿宋_GB2312"/>
          <w:snapToGrid w:val="0"/>
          <w:sz w:val="32"/>
          <w:szCs w:val="32"/>
          <w:u w:val="none" w:color="auto"/>
          <w:lang w:val="en-US" w:eastAsia="zh-CN"/>
        </w:rPr>
        <w:t>负</w:t>
      </w:r>
      <w:bookmarkEnd w:id="14"/>
      <w:r>
        <w:rPr>
          <w:rFonts w:hint="eastAsia" w:ascii="仿宋_GB2312" w:hAnsi="仿宋_GB2312" w:cs="仿宋_GB2312"/>
          <w:snapToGrid w:val="0"/>
          <w:sz w:val="32"/>
          <w:szCs w:val="32"/>
          <w:u w:val="none" w:color="auto"/>
          <w:lang w:val="en-US" w:eastAsia="zh-CN"/>
        </w:rPr>
        <w:t>责</w:t>
      </w:r>
      <w:r>
        <w:rPr>
          <w:rFonts w:hint="eastAsia" w:ascii="仿宋_GB2312" w:hAnsi="仿宋_GB2312" w:eastAsia="仿宋_GB2312" w:cs="仿宋_GB2312"/>
          <w:snapToGrid w:val="0"/>
          <w:sz w:val="32"/>
          <w:szCs w:val="32"/>
          <w:u w:val="none" w:color="auto"/>
          <w:lang w:val="en-US" w:eastAsia="zh-CN"/>
        </w:rPr>
        <w:t>跟踪盯办</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做到动态管理、及时跟进、全力推进工作落实。各成员单位要结合职责分工</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认真落实市保障房专项办议定的有关事项</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互相配合、形成合力</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共同推进发展保租房工作。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napToGrid w:val="0"/>
          <w:sz w:val="32"/>
          <w:szCs w:val="32"/>
          <w:u w:val="none" w:color="auto"/>
          <w:lang w:val="en-US" w:eastAsia="zh-CN"/>
        </w:rPr>
      </w:pPr>
      <w:r>
        <w:rPr>
          <w:rFonts w:hint="eastAsia" w:ascii="仿宋_GB2312" w:hAnsi="仿宋_GB2312" w:eastAsia="仿宋_GB2312" w:cs="仿宋_GB2312"/>
          <w:b/>
          <w:bCs/>
          <w:snapToGrid w:val="0"/>
          <w:sz w:val="32"/>
          <w:szCs w:val="32"/>
          <w:u w:val="none" w:color="auto"/>
          <w:lang w:val="en-US" w:eastAsia="zh-CN"/>
        </w:rPr>
        <w:t>4.分级协调制度。</w:t>
      </w:r>
      <w:r>
        <w:rPr>
          <w:rFonts w:hint="eastAsia" w:ascii="仿宋_GB2312" w:hAnsi="仿宋_GB2312" w:eastAsia="仿宋_GB2312" w:cs="仿宋_GB2312"/>
          <w:snapToGrid w:val="0"/>
          <w:sz w:val="32"/>
          <w:szCs w:val="32"/>
          <w:u w:val="none" w:color="auto"/>
          <w:lang w:val="en-US" w:eastAsia="zh-CN"/>
        </w:rPr>
        <w:t>各县(市、区)在发展保租房过程中遇到的困难问题</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由各县(市、区)保障房专项办向市保障房专项办反馈提出，市保障房专项办协调推动相关部门解决。需省级层面协调解决的事项、由地市保障房专项办向省保障房专项办反馈提出。属于综合性的重大问题</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由市保障房专项小组向省保障房专项小组反馈提出。</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napToGrid w:val="0"/>
          <w:sz w:val="32"/>
          <w:szCs w:val="32"/>
          <w:u w:val="none" w:color="auto"/>
          <w:lang w:val="en-US" w:eastAsia="zh-CN"/>
        </w:rPr>
      </w:pPr>
      <w:r>
        <w:rPr>
          <w:rFonts w:hint="eastAsia" w:ascii="仿宋_GB2312" w:hAnsi="仿宋_GB2312" w:eastAsia="仿宋_GB2312" w:cs="仿宋_GB2312"/>
          <w:b/>
          <w:bCs/>
          <w:snapToGrid w:val="0"/>
          <w:sz w:val="32"/>
          <w:szCs w:val="32"/>
          <w:u w:val="none" w:color="auto"/>
          <w:lang w:val="en-US" w:eastAsia="zh-CN"/>
        </w:rPr>
        <w:t>5.督促落实制度。</w:t>
      </w:r>
      <w:r>
        <w:rPr>
          <w:rFonts w:hint="eastAsia" w:ascii="仿宋_GB2312" w:hAnsi="仿宋_GB2312" w:eastAsia="仿宋_GB2312" w:cs="仿宋_GB2312"/>
          <w:snapToGrid w:val="0"/>
          <w:sz w:val="32"/>
          <w:szCs w:val="32"/>
          <w:u w:val="none" w:color="auto"/>
          <w:lang w:val="en-US" w:eastAsia="zh-CN"/>
        </w:rPr>
        <w:t>市保障房专项办根据工作需要</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对各县(市、区)发展保租房工作开展监督检查、督促指导和监测评价</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推动各地加快发展保租房。</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pPr>
      <w:r>
        <w:rPr>
          <w:rFonts w:hint="eastAsia" w:ascii="仿宋_GB2312" w:hAnsi="仿宋_GB2312" w:eastAsia="仿宋_GB2312" w:cs="仿宋_GB2312"/>
          <w:b/>
          <w:bCs/>
          <w:snapToGrid w:val="0"/>
          <w:sz w:val="32"/>
          <w:szCs w:val="32"/>
          <w:u w:val="none" w:color="auto"/>
          <w:lang w:val="en-US" w:eastAsia="zh-CN"/>
        </w:rPr>
        <w:t>6.文电管理制度。</w:t>
      </w:r>
      <w:r>
        <w:rPr>
          <w:rFonts w:hint="eastAsia" w:ascii="仿宋_GB2312" w:hAnsi="仿宋_GB2312" w:eastAsia="仿宋_GB2312" w:cs="仿宋_GB2312"/>
          <w:snapToGrid w:val="0"/>
          <w:sz w:val="32"/>
          <w:szCs w:val="32"/>
          <w:u w:val="none" w:color="auto"/>
          <w:lang w:val="en-US" w:eastAsia="zh-CN"/>
        </w:rPr>
        <w:t>市保障房专项小组及其办公室制发的各类文件、按照《党政机关公文处理工作条例》执行。其中以市保障房专项小组名义或其办公室名义制发的</w:t>
      </w:r>
      <w:r>
        <w:rPr>
          <w:rFonts w:hint="eastAsia" w:ascii="仿宋_GB2312" w:hAnsi="仿宋_GB2312" w:cs="仿宋_GB2312"/>
          <w:snapToGrid w:val="0"/>
          <w:sz w:val="32"/>
          <w:szCs w:val="32"/>
          <w:u w:val="none" w:color="auto"/>
          <w:lang w:val="en-US" w:eastAsia="zh-CN"/>
        </w:rPr>
        <w:t>，</w:t>
      </w:r>
      <w:r>
        <w:rPr>
          <w:rFonts w:hint="eastAsia" w:ascii="仿宋_GB2312" w:hAnsi="仿宋_GB2312" w:eastAsia="仿宋_GB2312" w:cs="仿宋_GB2312"/>
          <w:snapToGrid w:val="0"/>
          <w:sz w:val="32"/>
          <w:szCs w:val="32"/>
          <w:u w:val="none" w:color="auto"/>
          <w:lang w:val="en-US" w:eastAsia="zh-CN"/>
        </w:rPr>
        <w:t>由相关负责人签发。</w:t>
      </w:r>
    </w:p>
    <w:sectPr>
      <w:pgSz w:w="11906" w:h="16838"/>
      <w:pgMar w:top="2098" w:right="1417" w:bottom="1474"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MjEzMzdkYmNkM2Q4NmY2YTNhMDU1ZGNiOWFiMzAifQ=="/>
    <w:docVar w:name="KSO_WPS_MARK_KEY" w:val="a5db7870-3743-4512-9843-09fb2b565195"/>
  </w:docVars>
  <w:rsids>
    <w:rsidRoot w:val="030A3F73"/>
    <w:rsid w:val="030A3F73"/>
    <w:rsid w:val="0B7D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 w:type="character" w:customStyle="1" w:styleId="6">
    <w:name w:val="font21"/>
    <w:basedOn w:val="4"/>
    <w:qFormat/>
    <w:uiPriority w:val="0"/>
    <w:rPr>
      <w:rFonts w:hint="eastAsia" w:ascii="方正小标宋简体" w:hAnsi="方正小标宋简体" w:eastAsia="方正小标宋简体" w:cs="方正小标宋简体"/>
      <w:color w:val="000000"/>
      <w:sz w:val="48"/>
      <w:szCs w:val="48"/>
      <w:u w:val="none"/>
    </w:rPr>
  </w:style>
  <w:style w:type="character" w:customStyle="1" w:styleId="7">
    <w:name w:val="font71"/>
    <w:basedOn w:val="4"/>
    <w:qFormat/>
    <w:uiPriority w:val="0"/>
    <w:rPr>
      <w:rFonts w:ascii="仿宋" w:hAnsi="仿宋" w:eastAsia="仿宋" w:cs="仿宋"/>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3680</Words>
  <Characters>3735</Characters>
  <Lines>0</Lines>
  <Paragraphs>0</Paragraphs>
  <TotalTime>5</TotalTime>
  <ScaleCrop>false</ScaleCrop>
  <LinksUpToDate>false</LinksUpToDate>
  <CharactersWithSpaces>4107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2024-03-01T02:07:00Z</dcterms:created>
  <dc:creator>Administrator</dc:creator>
  <cp:lastModifiedBy>Administrator</cp:lastModifiedBy>
  <dcterms:modified xsi:type="dcterms:W3CDTF">2024-03-01T02:23:12Z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7A98FC79934447BF86789013FC61325D</vt:lpwstr>
  </property>
</Properties>
</file>